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6E" w:rsidRDefault="0083718B" w:rsidP="0083718B">
      <w:pPr>
        <w:jc w:val="center"/>
        <w:rPr>
          <w:rFonts w:ascii="Arial" w:hAnsi="Arial" w:cs="Arial"/>
          <w:b/>
          <w:u w:val="single"/>
        </w:rPr>
      </w:pPr>
      <w:r w:rsidRPr="0083718B">
        <w:rPr>
          <w:rFonts w:ascii="Arial" w:hAnsi="Arial" w:cs="Arial"/>
          <w:b/>
          <w:u w:val="single"/>
        </w:rPr>
        <w:t xml:space="preserve">ACTA </w:t>
      </w:r>
      <w:r w:rsidR="00827CD3">
        <w:rPr>
          <w:rFonts w:ascii="Arial" w:hAnsi="Arial" w:cs="Arial"/>
          <w:b/>
          <w:u w:val="single"/>
        </w:rPr>
        <w:t xml:space="preserve">REUNIÓN </w:t>
      </w:r>
      <w:r w:rsidR="0020267F">
        <w:rPr>
          <w:rFonts w:ascii="Arial" w:hAnsi="Arial" w:cs="Arial"/>
          <w:b/>
          <w:u w:val="single"/>
        </w:rPr>
        <w:t>AICP</w:t>
      </w:r>
    </w:p>
    <w:p w:rsidR="0083718B" w:rsidRDefault="0083718B" w:rsidP="0083718B">
      <w:pPr>
        <w:spacing w:line="240" w:lineRule="auto"/>
        <w:jc w:val="both"/>
        <w:rPr>
          <w:rFonts w:ascii="Arial" w:hAnsi="Arial" w:cs="Arial"/>
          <w:b/>
        </w:rPr>
      </w:pPr>
      <w:r>
        <w:rPr>
          <w:rFonts w:ascii="Arial" w:hAnsi="Arial" w:cs="Arial"/>
          <w:b/>
        </w:rPr>
        <w:tab/>
      </w:r>
    </w:p>
    <w:p w:rsidR="0083718B" w:rsidRDefault="0083718B" w:rsidP="0083718B">
      <w:pPr>
        <w:spacing w:line="240" w:lineRule="auto"/>
        <w:jc w:val="both"/>
        <w:rPr>
          <w:rFonts w:ascii="Arial" w:hAnsi="Arial" w:cs="Arial"/>
          <w:b/>
        </w:rPr>
      </w:pPr>
    </w:p>
    <w:p w:rsidR="0083718B" w:rsidRDefault="0083718B" w:rsidP="0083718B">
      <w:pPr>
        <w:spacing w:line="240" w:lineRule="auto"/>
        <w:jc w:val="both"/>
        <w:rPr>
          <w:rFonts w:ascii="Arial" w:hAnsi="Arial" w:cs="Arial"/>
        </w:rPr>
      </w:pPr>
      <w:r>
        <w:rPr>
          <w:rFonts w:ascii="Arial" w:hAnsi="Arial" w:cs="Arial"/>
          <w:b/>
        </w:rPr>
        <w:tab/>
        <w:t xml:space="preserve">ASISTENTES: </w:t>
      </w:r>
      <w:r w:rsidR="005C06F0">
        <w:rPr>
          <w:rFonts w:ascii="Arial" w:hAnsi="Arial" w:cs="Arial"/>
        </w:rPr>
        <w:t>Juan Manuel Rodrí</w:t>
      </w:r>
      <w:r>
        <w:rPr>
          <w:rFonts w:ascii="Arial" w:hAnsi="Arial" w:cs="Arial"/>
        </w:rPr>
        <w:t>guez, Rosa</w:t>
      </w:r>
      <w:r w:rsidR="005C06F0">
        <w:rPr>
          <w:rFonts w:ascii="Arial" w:hAnsi="Arial" w:cs="Arial"/>
        </w:rPr>
        <w:t xml:space="preserve"> Puig</w:t>
      </w:r>
      <w:r>
        <w:rPr>
          <w:rFonts w:ascii="Arial" w:hAnsi="Arial" w:cs="Arial"/>
        </w:rPr>
        <w:t>, Rosana</w:t>
      </w:r>
      <w:r w:rsidR="00634F62">
        <w:rPr>
          <w:rFonts w:ascii="Arial" w:hAnsi="Arial" w:cs="Arial"/>
        </w:rPr>
        <w:t xml:space="preserve"> </w:t>
      </w:r>
      <w:proofErr w:type="spellStart"/>
      <w:r w:rsidR="00634F62">
        <w:rPr>
          <w:rFonts w:ascii="Arial" w:hAnsi="Arial" w:cs="Arial"/>
        </w:rPr>
        <w:t>Buigues</w:t>
      </w:r>
      <w:proofErr w:type="spellEnd"/>
      <w:r w:rsidR="007155C7">
        <w:rPr>
          <w:rFonts w:ascii="Arial" w:hAnsi="Arial" w:cs="Arial"/>
        </w:rPr>
        <w:t xml:space="preserve">, Raquel Miró, </w:t>
      </w:r>
      <w:proofErr w:type="spellStart"/>
      <w:r w:rsidR="007155C7">
        <w:rPr>
          <w:rFonts w:ascii="Arial" w:hAnsi="Arial" w:cs="Arial"/>
        </w:rPr>
        <w:t>Gemma</w:t>
      </w:r>
      <w:proofErr w:type="spellEnd"/>
      <w:r w:rsidR="007155C7">
        <w:rPr>
          <w:rFonts w:ascii="Arial" w:hAnsi="Arial" w:cs="Arial"/>
        </w:rPr>
        <w:t xml:space="preserve"> Rosique, Raquel Blay y Elizabeth Mariño Rojas</w:t>
      </w:r>
    </w:p>
    <w:p w:rsidR="0083718B" w:rsidRDefault="0083718B" w:rsidP="0083718B">
      <w:pPr>
        <w:spacing w:line="240" w:lineRule="auto"/>
        <w:jc w:val="both"/>
        <w:rPr>
          <w:rFonts w:ascii="Arial" w:hAnsi="Arial" w:cs="Arial"/>
        </w:rPr>
      </w:pP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FECHA: </w:t>
      </w:r>
      <w:r>
        <w:rPr>
          <w:rFonts w:ascii="Arial" w:hAnsi="Arial" w:cs="Arial"/>
        </w:rPr>
        <w:t>6 de junio de 2019.</w:t>
      </w:r>
    </w:p>
    <w:p w:rsidR="0083718B" w:rsidRDefault="0083718B" w:rsidP="0083718B">
      <w:pPr>
        <w:spacing w:line="240" w:lineRule="auto"/>
        <w:jc w:val="both"/>
        <w:rPr>
          <w:rFonts w:ascii="Arial" w:hAnsi="Arial" w:cs="Arial"/>
        </w:rPr>
      </w:pPr>
      <w:r>
        <w:rPr>
          <w:rFonts w:ascii="Arial" w:hAnsi="Arial" w:cs="Arial"/>
        </w:rPr>
        <w:tab/>
      </w:r>
      <w:r>
        <w:rPr>
          <w:rFonts w:ascii="Arial" w:hAnsi="Arial" w:cs="Arial"/>
          <w:b/>
        </w:rPr>
        <w:t xml:space="preserve">LUGAR: </w:t>
      </w:r>
      <w:r>
        <w:rPr>
          <w:rFonts w:ascii="Arial" w:hAnsi="Arial" w:cs="Arial"/>
        </w:rPr>
        <w:t>salón multiusos 1ª Planta.</w:t>
      </w:r>
    </w:p>
    <w:p w:rsidR="0083718B" w:rsidRDefault="0083718B" w:rsidP="0083718B">
      <w:pPr>
        <w:jc w:val="both"/>
        <w:rPr>
          <w:rFonts w:ascii="Arial" w:hAnsi="Arial" w:cs="Arial"/>
        </w:rPr>
      </w:pPr>
    </w:p>
    <w:p w:rsidR="0083718B" w:rsidRDefault="0083718B" w:rsidP="0083718B">
      <w:pPr>
        <w:jc w:val="center"/>
        <w:rPr>
          <w:rFonts w:ascii="Arial" w:hAnsi="Arial" w:cs="Arial"/>
          <w:b/>
          <w:u w:val="single"/>
        </w:rPr>
      </w:pPr>
      <w:r>
        <w:rPr>
          <w:rFonts w:ascii="Arial" w:hAnsi="Arial" w:cs="Arial"/>
          <w:b/>
          <w:u w:val="single"/>
        </w:rPr>
        <w:t>DESARROLLO DE LA REU</w:t>
      </w:r>
      <w:bookmarkStart w:id="0" w:name="_GoBack"/>
      <w:bookmarkEnd w:id="0"/>
      <w:r>
        <w:rPr>
          <w:rFonts w:ascii="Arial" w:hAnsi="Arial" w:cs="Arial"/>
          <w:b/>
          <w:u w:val="single"/>
        </w:rPr>
        <w:t>NIÓN</w:t>
      </w:r>
    </w:p>
    <w:p w:rsidR="0083718B" w:rsidRDefault="0083718B" w:rsidP="0083718B">
      <w:pPr>
        <w:jc w:val="center"/>
        <w:rPr>
          <w:rFonts w:ascii="Arial" w:hAnsi="Arial" w:cs="Arial"/>
          <w:b/>
          <w:u w:val="single"/>
        </w:rPr>
      </w:pPr>
    </w:p>
    <w:p w:rsidR="0083718B" w:rsidRDefault="0083718B" w:rsidP="0083718B">
      <w:pPr>
        <w:jc w:val="both"/>
        <w:rPr>
          <w:rFonts w:ascii="Arial" w:hAnsi="Arial" w:cs="Arial"/>
        </w:rPr>
      </w:pPr>
      <w:r>
        <w:rPr>
          <w:rFonts w:ascii="Arial" w:hAnsi="Arial" w:cs="Arial"/>
        </w:rPr>
        <w:tab/>
        <w:t>El primer punto a tratar es la periodicidad de las reuniones. El grupo impulsor decide reunirse con periodicidad mensual. Esto era un asunto que quedó pendiente tratar en la reunión de constitución.</w:t>
      </w:r>
    </w:p>
    <w:p w:rsidR="0083718B" w:rsidRDefault="0083718B" w:rsidP="0083718B">
      <w:pPr>
        <w:jc w:val="both"/>
        <w:rPr>
          <w:rFonts w:ascii="Arial" w:hAnsi="Arial" w:cs="Arial"/>
        </w:rPr>
      </w:pPr>
    </w:p>
    <w:p w:rsidR="0083718B" w:rsidRDefault="0083718B" w:rsidP="0083718B">
      <w:pPr>
        <w:jc w:val="both"/>
        <w:rPr>
          <w:rFonts w:ascii="Arial" w:hAnsi="Arial" w:cs="Arial"/>
        </w:rPr>
      </w:pPr>
      <w:r>
        <w:rPr>
          <w:rFonts w:ascii="Arial" w:hAnsi="Arial" w:cs="Arial"/>
        </w:rPr>
        <w:tab/>
        <w:t xml:space="preserve">Continúa la reunión estableciendo la necesidad de establecer un punto de partida. </w:t>
      </w:r>
      <w:r w:rsidR="00827CD3">
        <w:rPr>
          <w:rFonts w:ascii="Arial" w:hAnsi="Arial" w:cs="Arial"/>
        </w:rPr>
        <w:t>El punto de partida es un análisis de la situación.</w:t>
      </w:r>
    </w:p>
    <w:p w:rsidR="00827CD3" w:rsidRDefault="00827CD3" w:rsidP="0083718B">
      <w:pPr>
        <w:jc w:val="both"/>
        <w:rPr>
          <w:rFonts w:ascii="Arial" w:hAnsi="Arial" w:cs="Arial"/>
        </w:rPr>
      </w:pPr>
      <w:r>
        <w:rPr>
          <w:rFonts w:ascii="Arial" w:hAnsi="Arial" w:cs="Arial"/>
        </w:rPr>
        <w:t>Para el análisis de la situación se van a utilizarla siguientes herramientas. Encuestas de satisfacción a los familiares, encuesta a los trabajadores (</w:t>
      </w:r>
      <w:proofErr w:type="spellStart"/>
      <w:r>
        <w:rPr>
          <w:rFonts w:ascii="Arial" w:hAnsi="Arial" w:cs="Arial"/>
        </w:rPr>
        <w:t>Maslach</w:t>
      </w:r>
      <w:proofErr w:type="spellEnd"/>
      <w:r>
        <w:rPr>
          <w:rFonts w:ascii="Arial" w:hAnsi="Arial" w:cs="Arial"/>
        </w:rPr>
        <w:t>), encuesta a los residentes (</w:t>
      </w:r>
      <w:proofErr w:type="spellStart"/>
      <w:r>
        <w:rPr>
          <w:rFonts w:ascii="Arial" w:hAnsi="Arial" w:cs="Arial"/>
        </w:rPr>
        <w:t>Fumat</w:t>
      </w:r>
      <w:proofErr w:type="spellEnd"/>
      <w:r>
        <w:rPr>
          <w:rFonts w:ascii="Arial" w:hAnsi="Arial" w:cs="Arial"/>
        </w:rPr>
        <w:t xml:space="preserve"> y </w:t>
      </w:r>
      <w:proofErr w:type="spellStart"/>
      <w:r>
        <w:rPr>
          <w:rFonts w:ascii="Arial" w:hAnsi="Arial" w:cs="Arial"/>
        </w:rPr>
        <w:t>Cuali</w:t>
      </w:r>
      <w:proofErr w:type="spellEnd"/>
      <w:r>
        <w:rPr>
          <w:rFonts w:ascii="Arial" w:hAnsi="Arial" w:cs="Arial"/>
        </w:rPr>
        <w:t>).</w:t>
      </w:r>
    </w:p>
    <w:p w:rsidR="00827CD3" w:rsidRDefault="00827CD3" w:rsidP="0083718B">
      <w:pPr>
        <w:jc w:val="both"/>
        <w:rPr>
          <w:rFonts w:ascii="Arial" w:hAnsi="Arial" w:cs="Arial"/>
        </w:rPr>
      </w:pPr>
    </w:p>
    <w:p w:rsidR="00827CD3" w:rsidRDefault="00827CD3" w:rsidP="0083718B">
      <w:pPr>
        <w:jc w:val="both"/>
        <w:rPr>
          <w:rFonts w:ascii="Arial" w:hAnsi="Arial" w:cs="Arial"/>
        </w:rPr>
      </w:pPr>
      <w:r>
        <w:rPr>
          <w:rFonts w:ascii="Arial" w:hAnsi="Arial" w:cs="Arial"/>
        </w:rPr>
        <w:tab/>
        <w:t>Juan Manuel, enmarca el Plan. Explica que el Centro Geriátrico Borja está incluido dentro de un proyecto más amplio de Lares, que finaliza en diciembre. Dentro de la cronología del proyecto en Mayo se tenía que crear en Grupo Impulsor, que ya está creado y hacer la evaluación del centro. Ya se están haciendo las encuestas.</w:t>
      </w:r>
    </w:p>
    <w:p w:rsidR="005C06F0" w:rsidRDefault="005C06F0" w:rsidP="0083718B">
      <w:pPr>
        <w:jc w:val="both"/>
        <w:rPr>
          <w:rFonts w:ascii="Arial" w:hAnsi="Arial" w:cs="Arial"/>
        </w:rPr>
      </w:pPr>
    </w:p>
    <w:p w:rsidR="005C06F0" w:rsidRDefault="005C06F0" w:rsidP="0083718B">
      <w:pPr>
        <w:jc w:val="both"/>
        <w:rPr>
          <w:rFonts w:ascii="Arial" w:hAnsi="Arial" w:cs="Arial"/>
        </w:rPr>
      </w:pPr>
      <w:r>
        <w:rPr>
          <w:rFonts w:ascii="Arial" w:hAnsi="Arial" w:cs="Arial"/>
        </w:rPr>
        <w:tab/>
        <w:t>Durante los meses de junio a septiembre se ha de informar a los familiares. Se ha mandado circular informando y se ha colgado nota informativa en los tableros del centro.</w:t>
      </w:r>
    </w:p>
    <w:p w:rsidR="005C06F0" w:rsidRDefault="005C06F0" w:rsidP="0083718B">
      <w:pPr>
        <w:jc w:val="both"/>
        <w:rPr>
          <w:rFonts w:ascii="Arial" w:hAnsi="Arial" w:cs="Arial"/>
        </w:rPr>
      </w:pPr>
      <w:r>
        <w:rPr>
          <w:rFonts w:ascii="Arial" w:hAnsi="Arial" w:cs="Arial"/>
        </w:rPr>
        <w:tab/>
        <w:t>Juan Manuel comenta que, a parte del proyecto de Lares, debemos elaborar nuestra propia hoja de ruta. Se comenta la importancia de adaptar el software.</w:t>
      </w:r>
    </w:p>
    <w:p w:rsidR="005C06F0" w:rsidRDefault="005C06F0" w:rsidP="0083718B">
      <w:pPr>
        <w:jc w:val="both"/>
        <w:rPr>
          <w:rFonts w:ascii="Arial" w:hAnsi="Arial" w:cs="Arial"/>
        </w:rPr>
      </w:pPr>
      <w:r>
        <w:rPr>
          <w:rFonts w:ascii="Arial" w:hAnsi="Arial" w:cs="Arial"/>
        </w:rPr>
        <w:tab/>
      </w:r>
    </w:p>
    <w:p w:rsidR="005C06F0" w:rsidRDefault="005C06F0" w:rsidP="0083718B">
      <w:pPr>
        <w:jc w:val="both"/>
        <w:rPr>
          <w:rFonts w:ascii="Arial" w:hAnsi="Arial" w:cs="Arial"/>
        </w:rPr>
      </w:pPr>
      <w:r>
        <w:rPr>
          <w:rFonts w:ascii="Arial" w:hAnsi="Arial" w:cs="Arial"/>
        </w:rPr>
        <w:tab/>
        <w:t>Se ha de adaptar el R.R.I. El comité de Lares va a elaborar uno.</w:t>
      </w:r>
    </w:p>
    <w:p w:rsidR="005C06F0" w:rsidRDefault="005C06F0" w:rsidP="0083718B">
      <w:pPr>
        <w:jc w:val="both"/>
        <w:rPr>
          <w:rFonts w:ascii="Arial" w:hAnsi="Arial" w:cs="Arial"/>
        </w:rPr>
      </w:pPr>
      <w:r>
        <w:rPr>
          <w:rFonts w:ascii="Arial" w:hAnsi="Arial" w:cs="Arial"/>
        </w:rPr>
        <w:lastRenderedPageBreak/>
        <w:tab/>
        <w:t>También se va a elaborar desde el comité de Lares el manual de buenas prácticas.</w:t>
      </w:r>
    </w:p>
    <w:p w:rsidR="005C06F0" w:rsidRDefault="005C06F0" w:rsidP="0083718B">
      <w:pPr>
        <w:jc w:val="both"/>
        <w:rPr>
          <w:rFonts w:ascii="Arial" w:hAnsi="Arial" w:cs="Arial"/>
        </w:rPr>
      </w:pPr>
    </w:p>
    <w:p w:rsidR="005C06F0" w:rsidRDefault="005C06F0" w:rsidP="0083718B">
      <w:pPr>
        <w:jc w:val="both"/>
        <w:rPr>
          <w:rFonts w:ascii="Arial" w:hAnsi="Arial" w:cs="Arial"/>
        </w:rPr>
      </w:pPr>
      <w:r>
        <w:rPr>
          <w:rFonts w:ascii="Arial" w:hAnsi="Arial" w:cs="Arial"/>
        </w:rPr>
        <w:tab/>
        <w:t>Dentro del punto de partida se incluye en manual AVANZAR, como un instrumento de ayuda</w:t>
      </w:r>
    </w:p>
    <w:p w:rsidR="005C06F0" w:rsidRDefault="005C06F0" w:rsidP="0083718B">
      <w:pPr>
        <w:jc w:val="both"/>
        <w:rPr>
          <w:rFonts w:ascii="Arial" w:hAnsi="Arial" w:cs="Arial"/>
        </w:rPr>
      </w:pPr>
      <w:r>
        <w:rPr>
          <w:rFonts w:ascii="Arial" w:hAnsi="Arial" w:cs="Arial"/>
        </w:rPr>
        <w:t>.</w:t>
      </w:r>
    </w:p>
    <w:p w:rsidR="005C06F0" w:rsidRDefault="005C06F0" w:rsidP="0083718B">
      <w:pPr>
        <w:jc w:val="both"/>
        <w:rPr>
          <w:rFonts w:ascii="Arial" w:hAnsi="Arial" w:cs="Arial"/>
        </w:rPr>
      </w:pPr>
      <w:r>
        <w:rPr>
          <w:rFonts w:ascii="Arial" w:hAnsi="Arial" w:cs="Arial"/>
        </w:rPr>
        <w:tab/>
        <w:t>Se hace especial referencia y se destaca la importancia del Decálogo de Teresa Martínez. Serí</w:t>
      </w:r>
      <w:r w:rsidR="00F4408E">
        <w:rPr>
          <w:rFonts w:ascii="Arial" w:hAnsi="Arial" w:cs="Arial"/>
        </w:rPr>
        <w:t>a</w:t>
      </w:r>
      <w:r>
        <w:rPr>
          <w:rFonts w:ascii="Arial" w:hAnsi="Arial" w:cs="Arial"/>
        </w:rPr>
        <w:t xml:space="preserve"> importante ponerlo en un lugar visible.</w:t>
      </w:r>
    </w:p>
    <w:p w:rsidR="005C06F0" w:rsidRDefault="005C06F0" w:rsidP="0083718B">
      <w:pPr>
        <w:jc w:val="both"/>
        <w:rPr>
          <w:rFonts w:ascii="Arial" w:hAnsi="Arial" w:cs="Arial"/>
        </w:rPr>
      </w:pPr>
    </w:p>
    <w:p w:rsidR="00D3255E" w:rsidRDefault="005C06F0" w:rsidP="0083718B">
      <w:pPr>
        <w:jc w:val="both"/>
        <w:rPr>
          <w:rFonts w:ascii="Arial" w:hAnsi="Arial" w:cs="Arial"/>
        </w:rPr>
      </w:pPr>
      <w:r>
        <w:rPr>
          <w:rFonts w:ascii="Arial" w:hAnsi="Arial" w:cs="Arial"/>
        </w:rPr>
        <w:tab/>
        <w:t xml:space="preserve">Se comenta que la implantación del modelo de AICP no </w:t>
      </w:r>
      <w:r w:rsidR="00D3255E">
        <w:rPr>
          <w:rFonts w:ascii="Arial" w:hAnsi="Arial" w:cs="Arial"/>
        </w:rPr>
        <w:t>es fácil y se nombra cuáles son los elementos necesarios para el cambio. Se destaca la importancia de la implicación de todos…. Familias, residentes, trabajadores  Dar importancia a las personas no significa que restemos importancia a los profesionales.</w:t>
      </w:r>
    </w:p>
    <w:p w:rsidR="00D3255E" w:rsidRDefault="00D3255E" w:rsidP="0083718B">
      <w:pPr>
        <w:jc w:val="both"/>
        <w:rPr>
          <w:rFonts w:ascii="Arial" w:hAnsi="Arial" w:cs="Arial"/>
        </w:rPr>
      </w:pPr>
    </w:p>
    <w:p w:rsidR="00D3255E" w:rsidRDefault="00D3255E" w:rsidP="0083718B">
      <w:pPr>
        <w:jc w:val="both"/>
        <w:rPr>
          <w:rFonts w:ascii="Arial" w:hAnsi="Arial" w:cs="Arial"/>
        </w:rPr>
      </w:pPr>
      <w:r>
        <w:rPr>
          <w:rFonts w:ascii="Arial" w:hAnsi="Arial" w:cs="Arial"/>
        </w:rPr>
        <w:tab/>
        <w:t>Dentro de la evaluación inicial. A parte de las encuestas, hay 20 procesos diana para el análisis de la situación. Des esto 20, desde el comité de Lares, se han elegido 7. Se nombran los técnicos responsables de cada proceso</w:t>
      </w:r>
    </w:p>
    <w:p w:rsidR="00D3255E" w:rsidRDefault="00D3255E" w:rsidP="0083718B">
      <w:pPr>
        <w:jc w:val="both"/>
        <w:rPr>
          <w:rFonts w:ascii="Arial" w:hAnsi="Arial" w:cs="Arial"/>
        </w:rPr>
      </w:pPr>
      <w:r>
        <w:rPr>
          <w:rFonts w:ascii="Arial" w:hAnsi="Arial" w:cs="Arial"/>
        </w:rPr>
        <w:tab/>
        <w:t>1. Antes de incorporarse al centro. Profesional responsable. Trabajadora Social.</w:t>
      </w:r>
    </w:p>
    <w:p w:rsidR="00D3255E" w:rsidRDefault="00D3255E" w:rsidP="0083718B">
      <w:pPr>
        <w:jc w:val="both"/>
        <w:rPr>
          <w:rFonts w:ascii="Arial" w:hAnsi="Arial" w:cs="Arial"/>
        </w:rPr>
      </w:pPr>
      <w:r>
        <w:rPr>
          <w:rFonts w:ascii="Arial" w:hAnsi="Arial" w:cs="Arial"/>
        </w:rPr>
        <w:tab/>
        <w:t>2.  Acogida al Centro. Fisioterapeuta y coordinadora de auxiliares.</w:t>
      </w:r>
    </w:p>
    <w:p w:rsidR="00D3255E" w:rsidRDefault="00D3255E" w:rsidP="0083718B">
      <w:pPr>
        <w:jc w:val="both"/>
        <w:rPr>
          <w:rFonts w:ascii="Arial" w:hAnsi="Arial" w:cs="Arial"/>
        </w:rPr>
      </w:pPr>
      <w:r>
        <w:rPr>
          <w:rFonts w:ascii="Arial" w:hAnsi="Arial" w:cs="Arial"/>
        </w:rPr>
        <w:tab/>
        <w:t>3. Plan de At</w:t>
      </w:r>
      <w:r w:rsidR="001C44E8">
        <w:rPr>
          <w:rFonts w:ascii="Arial" w:hAnsi="Arial" w:cs="Arial"/>
        </w:rPr>
        <w:t>ención y Vida. Juan Manuel Rodrí</w:t>
      </w:r>
      <w:r>
        <w:rPr>
          <w:rFonts w:ascii="Arial" w:hAnsi="Arial" w:cs="Arial"/>
        </w:rPr>
        <w:t>guez.</w:t>
      </w:r>
    </w:p>
    <w:p w:rsidR="00D3255E" w:rsidRDefault="00D3255E" w:rsidP="0083718B">
      <w:pPr>
        <w:jc w:val="both"/>
        <w:rPr>
          <w:rFonts w:ascii="Arial" w:hAnsi="Arial" w:cs="Arial"/>
        </w:rPr>
      </w:pPr>
      <w:r>
        <w:rPr>
          <w:rFonts w:ascii="Arial" w:hAnsi="Arial" w:cs="Arial"/>
        </w:rPr>
        <w:tab/>
        <w:t>4. Vestido. Arreglo de la imagen personal. Coordinadora de auxiliares.</w:t>
      </w:r>
    </w:p>
    <w:p w:rsidR="00D3255E" w:rsidRDefault="00D3255E" w:rsidP="0083718B">
      <w:pPr>
        <w:jc w:val="both"/>
        <w:rPr>
          <w:rFonts w:ascii="Arial" w:hAnsi="Arial" w:cs="Arial"/>
        </w:rPr>
      </w:pPr>
      <w:r>
        <w:rPr>
          <w:rFonts w:ascii="Arial" w:hAnsi="Arial" w:cs="Arial"/>
        </w:rPr>
        <w:tab/>
        <w:t>5. Actividades estimulantes, terapéuticas y significativas. TASOC, Terapeuta Ocupacional, Fisioterapeuta y psicóloga.</w:t>
      </w:r>
    </w:p>
    <w:p w:rsidR="00D3255E" w:rsidRDefault="00D3255E" w:rsidP="0083718B">
      <w:pPr>
        <w:jc w:val="both"/>
        <w:rPr>
          <w:rFonts w:ascii="Arial" w:hAnsi="Arial" w:cs="Arial"/>
        </w:rPr>
      </w:pPr>
      <w:r>
        <w:rPr>
          <w:rFonts w:ascii="Arial" w:hAnsi="Arial" w:cs="Arial"/>
        </w:rPr>
        <w:tab/>
        <w:t>6. Conciliar seguridad, Autonomía y Bienestar Social. Coordinadora de enfermería y Fisioterapeuta.</w:t>
      </w:r>
    </w:p>
    <w:p w:rsidR="00D3255E" w:rsidRDefault="00D3255E" w:rsidP="0083718B">
      <w:pPr>
        <w:jc w:val="both"/>
        <w:rPr>
          <w:rFonts w:ascii="Arial" w:hAnsi="Arial" w:cs="Arial"/>
        </w:rPr>
      </w:pPr>
      <w:r>
        <w:rPr>
          <w:rFonts w:ascii="Arial" w:hAnsi="Arial" w:cs="Arial"/>
        </w:rPr>
        <w:tab/>
        <w:t>7. Rol de los Profesionales y Equipo. Directora.</w:t>
      </w:r>
    </w:p>
    <w:p w:rsidR="00D3255E" w:rsidRDefault="00D3255E" w:rsidP="0083718B">
      <w:pPr>
        <w:jc w:val="both"/>
        <w:rPr>
          <w:rFonts w:ascii="Arial" w:hAnsi="Arial" w:cs="Arial"/>
        </w:rPr>
      </w:pPr>
    </w:p>
    <w:p w:rsidR="00D3255E" w:rsidRDefault="00D3255E" w:rsidP="0083718B">
      <w:pPr>
        <w:jc w:val="both"/>
        <w:rPr>
          <w:rFonts w:ascii="Arial" w:hAnsi="Arial" w:cs="Arial"/>
        </w:rPr>
      </w:pPr>
      <w:r>
        <w:rPr>
          <w:rFonts w:ascii="Arial" w:hAnsi="Arial" w:cs="Arial"/>
        </w:rPr>
        <w:tab/>
        <w:t>A parte de estos procesos</w:t>
      </w:r>
      <w:r w:rsidR="00321501">
        <w:rPr>
          <w:rFonts w:ascii="Arial" w:hAnsi="Arial" w:cs="Arial"/>
        </w:rPr>
        <w:t xml:space="preserve">, se considera importante también empezar a trabajar sobre el espacio físico. Es importante empezar a trabajar en ello. Se </w:t>
      </w:r>
      <w:proofErr w:type="spellStart"/>
      <w:r w:rsidR="00321501">
        <w:rPr>
          <w:rFonts w:ascii="Arial" w:hAnsi="Arial" w:cs="Arial"/>
        </w:rPr>
        <w:t>se</w:t>
      </w:r>
      <w:proofErr w:type="spellEnd"/>
      <w:r w:rsidR="00321501">
        <w:rPr>
          <w:rFonts w:ascii="Arial" w:hAnsi="Arial" w:cs="Arial"/>
        </w:rPr>
        <w:t xml:space="preserve"> ha empezado a hacer algo al respecto.</w:t>
      </w:r>
    </w:p>
    <w:p w:rsidR="00634F62" w:rsidRDefault="00634F62" w:rsidP="0083718B">
      <w:pPr>
        <w:jc w:val="both"/>
        <w:rPr>
          <w:rFonts w:ascii="Arial" w:hAnsi="Arial" w:cs="Arial"/>
        </w:rPr>
      </w:pPr>
    </w:p>
    <w:p w:rsidR="00634F62" w:rsidRDefault="00634F62" w:rsidP="0083718B">
      <w:pPr>
        <w:jc w:val="both"/>
        <w:rPr>
          <w:rFonts w:ascii="Arial" w:hAnsi="Arial" w:cs="Arial"/>
        </w:rPr>
      </w:pPr>
      <w:r>
        <w:rPr>
          <w:rFonts w:ascii="Arial" w:hAnsi="Arial" w:cs="Arial"/>
        </w:rPr>
        <w:tab/>
        <w:t>Se comenta que ya se está empezando a trabajar sobre los uniformes del personal. Separase del mundo hospitalario. Se consultara con la Responsable de Personal.</w:t>
      </w:r>
    </w:p>
    <w:p w:rsidR="00634F62" w:rsidRDefault="00634F62" w:rsidP="0083718B">
      <w:pPr>
        <w:jc w:val="both"/>
        <w:rPr>
          <w:rFonts w:ascii="Arial" w:hAnsi="Arial" w:cs="Arial"/>
        </w:rPr>
      </w:pPr>
      <w:r>
        <w:rPr>
          <w:rFonts w:ascii="Arial" w:hAnsi="Arial" w:cs="Arial"/>
        </w:rPr>
        <w:tab/>
        <w:t>Se identifican las tres Profesionales de Referencia, que van a participar en la formación de profesional de Referencia. Las profesionales de referencia serán las encargadas de realizar las Historia</w:t>
      </w:r>
      <w:r w:rsidR="0020267F">
        <w:rPr>
          <w:rFonts w:ascii="Arial" w:hAnsi="Arial" w:cs="Arial"/>
        </w:rPr>
        <w:t>s</w:t>
      </w:r>
      <w:r>
        <w:rPr>
          <w:rFonts w:ascii="Arial" w:hAnsi="Arial" w:cs="Arial"/>
        </w:rPr>
        <w:t xml:space="preserve"> de Vida.</w:t>
      </w:r>
    </w:p>
    <w:p w:rsidR="00634F62" w:rsidRDefault="00634F62" w:rsidP="00634F62">
      <w:pPr>
        <w:pStyle w:val="Prrafodelista"/>
        <w:numPr>
          <w:ilvl w:val="0"/>
          <w:numId w:val="1"/>
        </w:numPr>
        <w:jc w:val="both"/>
        <w:rPr>
          <w:rFonts w:ascii="Arial" w:hAnsi="Arial" w:cs="Arial"/>
        </w:rPr>
      </w:pPr>
      <w:r>
        <w:rPr>
          <w:rFonts w:ascii="Arial" w:hAnsi="Arial" w:cs="Arial"/>
        </w:rPr>
        <w:t>Antonia</w:t>
      </w:r>
      <w:r w:rsidR="0020267F">
        <w:rPr>
          <w:rFonts w:ascii="Arial" w:hAnsi="Arial" w:cs="Arial"/>
        </w:rPr>
        <w:t xml:space="preserve"> Escrivá</w:t>
      </w:r>
      <w:r>
        <w:rPr>
          <w:rFonts w:ascii="Arial" w:hAnsi="Arial" w:cs="Arial"/>
        </w:rPr>
        <w:t>.</w:t>
      </w:r>
    </w:p>
    <w:p w:rsidR="005C06F0" w:rsidRDefault="00634F62" w:rsidP="0083718B">
      <w:pPr>
        <w:pStyle w:val="Prrafodelista"/>
        <w:numPr>
          <w:ilvl w:val="0"/>
          <w:numId w:val="1"/>
        </w:numPr>
        <w:jc w:val="both"/>
        <w:rPr>
          <w:rFonts w:ascii="Arial" w:hAnsi="Arial" w:cs="Arial"/>
        </w:rPr>
      </w:pPr>
      <w:r>
        <w:rPr>
          <w:rFonts w:ascii="Arial" w:hAnsi="Arial" w:cs="Arial"/>
        </w:rPr>
        <w:t xml:space="preserve">Emma </w:t>
      </w:r>
      <w:proofErr w:type="spellStart"/>
      <w:r>
        <w:rPr>
          <w:rFonts w:ascii="Arial" w:hAnsi="Arial" w:cs="Arial"/>
        </w:rPr>
        <w:t>Barber</w:t>
      </w:r>
      <w:proofErr w:type="spellEnd"/>
      <w:r>
        <w:rPr>
          <w:rFonts w:ascii="Arial" w:hAnsi="Arial" w:cs="Arial"/>
        </w:rPr>
        <w:t>.</w:t>
      </w:r>
    </w:p>
    <w:p w:rsidR="00634F62" w:rsidRDefault="0020267F" w:rsidP="0083718B">
      <w:pPr>
        <w:pStyle w:val="Prrafodelista"/>
        <w:numPr>
          <w:ilvl w:val="0"/>
          <w:numId w:val="1"/>
        </w:numPr>
        <w:jc w:val="both"/>
        <w:rPr>
          <w:rFonts w:ascii="Arial" w:hAnsi="Arial" w:cs="Arial"/>
        </w:rPr>
      </w:pPr>
      <w:r>
        <w:rPr>
          <w:rFonts w:ascii="Arial" w:hAnsi="Arial" w:cs="Arial"/>
        </w:rPr>
        <w:t>Milagros Miralles</w:t>
      </w:r>
    </w:p>
    <w:p w:rsidR="00634F62" w:rsidRDefault="00634F62" w:rsidP="00634F62">
      <w:pPr>
        <w:pStyle w:val="Prrafodelista"/>
        <w:ind w:left="1065"/>
        <w:jc w:val="both"/>
        <w:rPr>
          <w:rFonts w:ascii="Arial" w:hAnsi="Arial" w:cs="Arial"/>
        </w:rPr>
      </w:pPr>
    </w:p>
    <w:p w:rsidR="00634F62" w:rsidRDefault="00634F62" w:rsidP="00634F62">
      <w:pPr>
        <w:pStyle w:val="Prrafodelista"/>
        <w:ind w:left="1065"/>
        <w:jc w:val="both"/>
        <w:rPr>
          <w:rFonts w:ascii="Arial" w:hAnsi="Arial" w:cs="Arial"/>
        </w:rPr>
      </w:pPr>
      <w:r>
        <w:rPr>
          <w:rFonts w:ascii="Arial" w:hAnsi="Arial" w:cs="Arial"/>
        </w:rPr>
        <w:t>Se van a Realizar 10 historia de Vida.</w:t>
      </w:r>
    </w:p>
    <w:p w:rsidR="00634F62" w:rsidRDefault="00634F62" w:rsidP="00634F62">
      <w:pPr>
        <w:pStyle w:val="Prrafodelista"/>
        <w:ind w:left="1065"/>
        <w:jc w:val="both"/>
        <w:rPr>
          <w:rFonts w:ascii="Arial" w:hAnsi="Arial" w:cs="Arial"/>
        </w:rPr>
      </w:pPr>
    </w:p>
    <w:p w:rsidR="00634F62" w:rsidRDefault="00634F62" w:rsidP="00634F62">
      <w:pPr>
        <w:pStyle w:val="Prrafodelista"/>
        <w:ind w:left="1065"/>
        <w:jc w:val="both"/>
        <w:rPr>
          <w:rFonts w:ascii="Arial" w:hAnsi="Arial" w:cs="Arial"/>
          <w:u w:val="single"/>
        </w:rPr>
      </w:pPr>
      <w:r>
        <w:rPr>
          <w:rFonts w:ascii="Arial" w:hAnsi="Arial" w:cs="Arial"/>
        </w:rPr>
        <w:t xml:space="preserve">Acordamos </w:t>
      </w:r>
      <w:r w:rsidRPr="00634F62">
        <w:rPr>
          <w:rFonts w:ascii="Arial" w:hAnsi="Arial" w:cs="Arial"/>
          <w:u w:val="single"/>
        </w:rPr>
        <w:t>próxima reunión 25 de junio a las 13:30h</w:t>
      </w:r>
      <w:r>
        <w:rPr>
          <w:rFonts w:ascii="Arial" w:hAnsi="Arial" w:cs="Arial"/>
          <w:u w:val="single"/>
        </w:rPr>
        <w:t>.</w:t>
      </w:r>
    </w:p>
    <w:p w:rsidR="00634F62" w:rsidRDefault="00634F62" w:rsidP="00634F62">
      <w:pPr>
        <w:pStyle w:val="Prrafodelista"/>
        <w:ind w:left="1065"/>
        <w:jc w:val="both"/>
        <w:rPr>
          <w:rFonts w:ascii="Arial" w:hAnsi="Arial" w:cs="Arial"/>
          <w:u w:val="single"/>
        </w:rPr>
      </w:pPr>
    </w:p>
    <w:p w:rsidR="00634F62" w:rsidRPr="00634F62" w:rsidRDefault="0020267F" w:rsidP="00634F62">
      <w:pPr>
        <w:pStyle w:val="Prrafodelista"/>
        <w:ind w:left="1065"/>
        <w:jc w:val="both"/>
        <w:rPr>
          <w:rFonts w:ascii="Arial" w:hAnsi="Arial" w:cs="Arial"/>
        </w:rPr>
      </w:pPr>
      <w:r>
        <w:rPr>
          <w:rFonts w:ascii="Arial" w:hAnsi="Arial" w:cs="Arial"/>
        </w:rPr>
        <w:t>Sin má</w:t>
      </w:r>
      <w:r w:rsidR="00634F62">
        <w:rPr>
          <w:rFonts w:ascii="Arial" w:hAnsi="Arial" w:cs="Arial"/>
        </w:rPr>
        <w:t>s asuntos a tratar concluye la reunión.</w:t>
      </w:r>
    </w:p>
    <w:p w:rsidR="00634F62" w:rsidRDefault="00634F62" w:rsidP="00634F62">
      <w:pPr>
        <w:pStyle w:val="Prrafodelista"/>
        <w:ind w:left="1065"/>
        <w:jc w:val="both"/>
        <w:rPr>
          <w:rFonts w:ascii="Arial" w:hAnsi="Arial" w:cs="Arial"/>
        </w:rPr>
      </w:pPr>
    </w:p>
    <w:p w:rsidR="00634F62" w:rsidRPr="00634F62" w:rsidRDefault="00634F62" w:rsidP="00634F62">
      <w:pPr>
        <w:pStyle w:val="Prrafodelista"/>
        <w:ind w:left="1065"/>
        <w:jc w:val="both"/>
        <w:rPr>
          <w:rFonts w:ascii="Arial" w:hAnsi="Arial" w:cs="Arial"/>
        </w:rPr>
      </w:pPr>
    </w:p>
    <w:p w:rsidR="00827CD3" w:rsidRPr="0083718B" w:rsidRDefault="00827CD3" w:rsidP="0083718B">
      <w:pPr>
        <w:jc w:val="both"/>
        <w:rPr>
          <w:rFonts w:ascii="Arial" w:hAnsi="Arial" w:cs="Arial"/>
        </w:rPr>
      </w:pPr>
    </w:p>
    <w:sectPr w:rsidR="00827CD3" w:rsidRPr="00837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41B05"/>
    <w:multiLevelType w:val="hybridMultilevel"/>
    <w:tmpl w:val="D1F07FFE"/>
    <w:lvl w:ilvl="0" w:tplc="EAE28696">
      <w:start w:val="7"/>
      <w:numFmt w:val="bullet"/>
      <w:lvlText w:val="-"/>
      <w:lvlJc w:val="left"/>
      <w:pPr>
        <w:ind w:left="1065" w:hanging="360"/>
      </w:pPr>
      <w:rPr>
        <w:rFonts w:ascii="Arial" w:eastAsiaTheme="minorHAnsi"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206"/>
    <w:rsid w:val="001C44E8"/>
    <w:rsid w:val="0020267F"/>
    <w:rsid w:val="00302206"/>
    <w:rsid w:val="00321501"/>
    <w:rsid w:val="005C06F0"/>
    <w:rsid w:val="00634F62"/>
    <w:rsid w:val="007155C7"/>
    <w:rsid w:val="0072546E"/>
    <w:rsid w:val="00827CD3"/>
    <w:rsid w:val="0083718B"/>
    <w:rsid w:val="00B51257"/>
    <w:rsid w:val="00D3255E"/>
    <w:rsid w:val="00F44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4F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rBlay</dc:creator>
  <cp:lastModifiedBy>Psicologia</cp:lastModifiedBy>
  <cp:revision>6</cp:revision>
  <cp:lastPrinted>2019-06-25T09:08:00Z</cp:lastPrinted>
  <dcterms:created xsi:type="dcterms:W3CDTF">2019-06-14T08:02:00Z</dcterms:created>
  <dcterms:modified xsi:type="dcterms:W3CDTF">2019-06-25T09:08:00Z</dcterms:modified>
</cp:coreProperties>
</file>