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27CE" w14:textId="744454E0" w:rsidR="00007731" w:rsidRDefault="00007731" w:rsidP="00007731">
      <w:pPr>
        <w:autoSpaceDE w:val="0"/>
        <w:autoSpaceDN w:val="0"/>
        <w:adjustRightInd w:val="0"/>
        <w:rPr>
          <w:rFonts w:ascii="Tahoma" w:hAnsi="Tahoma" w:cs="Tahoma"/>
          <w:b/>
          <w:bCs/>
          <w:color w:val="1F497D" w:themeColor="text2"/>
        </w:rPr>
      </w:pPr>
    </w:p>
    <w:p w14:paraId="7C790F48" w14:textId="44027DC7" w:rsidR="009C3694" w:rsidRDefault="009C3694" w:rsidP="00007731">
      <w:pPr>
        <w:autoSpaceDE w:val="0"/>
        <w:autoSpaceDN w:val="0"/>
        <w:adjustRightInd w:val="0"/>
        <w:rPr>
          <w:rFonts w:ascii="Tahoma" w:hAnsi="Tahoma" w:cs="Tahoma"/>
          <w:b/>
          <w:bCs/>
          <w:color w:val="1F497D" w:themeColor="text2"/>
        </w:rPr>
      </w:pPr>
    </w:p>
    <w:p w14:paraId="2EA002B3" w14:textId="77777777" w:rsidR="009C3694" w:rsidRPr="00EC2F43" w:rsidRDefault="009C3694" w:rsidP="00007731">
      <w:pPr>
        <w:autoSpaceDE w:val="0"/>
        <w:autoSpaceDN w:val="0"/>
        <w:adjustRightInd w:val="0"/>
        <w:rPr>
          <w:rFonts w:ascii="Tahoma" w:hAnsi="Tahoma" w:cs="Tahoma"/>
          <w:b/>
          <w:bCs/>
          <w:color w:val="1F497D" w:themeColor="text2"/>
        </w:rPr>
      </w:pPr>
      <w:bookmarkStart w:id="0" w:name="_GoBack"/>
      <w:bookmarkEnd w:id="0"/>
    </w:p>
    <w:tbl>
      <w:tblPr>
        <w:tblW w:w="5716" w:type="pct"/>
        <w:tblInd w:w="-360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0"/>
        <w:gridCol w:w="1439"/>
        <w:gridCol w:w="3240"/>
        <w:gridCol w:w="3242"/>
      </w:tblGrid>
      <w:tr w:rsidR="00EC2F43" w:rsidRPr="00EC2F43" w14:paraId="2AB8DB41" w14:textId="77777777" w:rsidTr="00EC2F43">
        <w:trPr>
          <w:trHeight w:val="171"/>
        </w:trPr>
        <w:tc>
          <w:tcPr>
            <w:tcW w:w="9722" w:type="dxa"/>
            <w:gridSpan w:val="5"/>
            <w:tcBorders>
              <w:top w:val="single" w:sz="4" w:space="0" w:color="333399"/>
              <w:left w:val="nil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14:paraId="5AF8A8E7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</w:p>
          <w:p w14:paraId="64D99328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</w:p>
          <w:p w14:paraId="3EFF3BE7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</w:p>
          <w:p w14:paraId="4E83A0B3" w14:textId="09EF5E3F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349EB830" w14:textId="77777777" w:rsidTr="00EC2F43">
        <w:trPr>
          <w:trHeight w:val="360"/>
        </w:trPr>
        <w:tc>
          <w:tcPr>
            <w:tcW w:w="9722" w:type="dxa"/>
            <w:gridSpan w:val="5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10C0197E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  <w:t xml:space="preserve">HISTORIAL DEL DOCUMENTO </w:t>
            </w:r>
          </w:p>
        </w:tc>
      </w:tr>
      <w:tr w:rsidR="00EC2F43" w:rsidRPr="00EC2F43" w14:paraId="25398795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480CD2DE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F0268C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>REV</w:t>
            </w: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0A7AD491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 xml:space="preserve">DESCRIPCIÓN / MODIFICACIONES </w:t>
            </w:r>
          </w:p>
        </w:tc>
      </w:tr>
      <w:tr w:rsidR="00EC2F43" w:rsidRPr="00EC2F43" w14:paraId="0938CD13" w14:textId="77777777" w:rsidTr="00EC2F43">
        <w:trPr>
          <w:trHeight w:val="34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B132EDB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9F9453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>00</w:t>
            </w: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0AE1885B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>Emisión Inicial</w:t>
            </w:r>
          </w:p>
        </w:tc>
      </w:tr>
      <w:tr w:rsidR="00EC2F43" w:rsidRPr="00EC2F43" w14:paraId="6FD43121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6320065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5EA08A3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4FE3C39D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6685555C" w14:textId="77777777" w:rsidTr="00EC2F43">
        <w:trPr>
          <w:trHeight w:val="34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3A6DA9B0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1C139197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35C520B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4DDE1E7F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2428A9CD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4706EF38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701417B3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178D6E95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5D44BA56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30AD6B08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07EFDA11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6425CAE8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27D80AA5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261D1E7B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4627138C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6B1258BD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18E61973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4E6B0B39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7B9A5741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74E91B40" w14:textId="77777777" w:rsidTr="00EC2F43">
        <w:trPr>
          <w:trHeight w:val="360"/>
        </w:trPr>
        <w:tc>
          <w:tcPr>
            <w:tcW w:w="1261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39E33BE1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5D7CEBE5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1C72A322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55B521AF" w14:textId="77777777" w:rsidTr="00EC2F43">
        <w:trPr>
          <w:trHeight w:val="246"/>
        </w:trPr>
        <w:tc>
          <w:tcPr>
            <w:tcW w:w="9722" w:type="dxa"/>
            <w:gridSpan w:val="5"/>
            <w:tcBorders>
              <w:top w:val="single" w:sz="4" w:space="0" w:color="333399"/>
              <w:left w:val="nil"/>
              <w:bottom w:val="single" w:sz="4" w:space="0" w:color="333399"/>
              <w:right w:val="nil"/>
            </w:tcBorders>
            <w:shd w:val="clear" w:color="auto" w:fill="auto"/>
          </w:tcPr>
          <w:p w14:paraId="2DC76687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  <w:tr w:rsidR="00EC2F43" w:rsidRPr="00EC2F43" w14:paraId="244455D6" w14:textId="77777777" w:rsidTr="00EC2F43">
        <w:trPr>
          <w:trHeight w:val="580"/>
        </w:trPr>
        <w:tc>
          <w:tcPr>
            <w:tcW w:w="3240" w:type="dxa"/>
            <w:gridSpan w:val="3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18D17814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  <w:t>ELABORADO</w:t>
            </w:r>
          </w:p>
        </w:tc>
        <w:tc>
          <w:tcPr>
            <w:tcW w:w="32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36F84AE4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  <w:t>REVISADO</w:t>
            </w:r>
          </w:p>
        </w:tc>
        <w:tc>
          <w:tcPr>
            <w:tcW w:w="32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6E5DEC6F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b/>
                <w:color w:val="1F497D" w:themeColor="text2"/>
                <w:sz w:val="20"/>
                <w:szCs w:val="20"/>
                <w:lang w:eastAsia="es-ES"/>
              </w:rPr>
              <w:t>APROBADO</w:t>
            </w:r>
          </w:p>
        </w:tc>
      </w:tr>
      <w:tr w:rsidR="00EC2F43" w:rsidRPr="00EC2F43" w14:paraId="22539EC2" w14:textId="77777777" w:rsidTr="00EC2F43">
        <w:trPr>
          <w:trHeight w:val="315"/>
        </w:trPr>
        <w:tc>
          <w:tcPr>
            <w:tcW w:w="3240" w:type="dxa"/>
            <w:gridSpan w:val="3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6C9DC1CA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 xml:space="preserve">FECHA: </w:t>
            </w:r>
          </w:p>
        </w:tc>
        <w:tc>
          <w:tcPr>
            <w:tcW w:w="648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14:paraId="7B20546C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  <w:r w:rsidRPr="00EC2F43"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  <w:t xml:space="preserve">FECHA: </w:t>
            </w:r>
          </w:p>
        </w:tc>
      </w:tr>
      <w:tr w:rsidR="00EC2F43" w:rsidRPr="00EC2F43" w14:paraId="57C5BB3C" w14:textId="77777777" w:rsidTr="00EC2F43">
        <w:trPr>
          <w:trHeight w:val="1517"/>
        </w:trPr>
        <w:tc>
          <w:tcPr>
            <w:tcW w:w="3240" w:type="dxa"/>
            <w:gridSpan w:val="3"/>
            <w:tcBorders>
              <w:top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CFE4520" w14:textId="7051A87F" w:rsidR="00EC2F43" w:rsidRPr="00EC2F43" w:rsidRDefault="00EC2F43" w:rsidP="00EC2F43">
            <w:pPr>
              <w:spacing w:before="0" w:beforeAutospacing="0" w:after="0" w:line="360" w:lineRule="auto"/>
              <w:ind w:left="0"/>
              <w:jc w:val="center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3240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auto"/>
          </w:tcPr>
          <w:p w14:paraId="41AED5DC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  <w:tc>
          <w:tcPr>
            <w:tcW w:w="3240" w:type="dxa"/>
            <w:tcBorders>
              <w:top w:val="single" w:sz="4" w:space="0" w:color="333399"/>
              <w:left w:val="single" w:sz="4" w:space="0" w:color="333399"/>
            </w:tcBorders>
            <w:shd w:val="clear" w:color="auto" w:fill="auto"/>
          </w:tcPr>
          <w:p w14:paraId="6B4F2EDD" w14:textId="77777777" w:rsidR="00EC2F43" w:rsidRPr="00EC2F43" w:rsidRDefault="00EC2F43" w:rsidP="00EC2F43">
            <w:pPr>
              <w:spacing w:before="0" w:beforeAutospacing="0" w:after="0" w:line="360" w:lineRule="auto"/>
              <w:ind w:left="0"/>
              <w:jc w:val="both"/>
              <w:rPr>
                <w:rFonts w:ascii="Tahoma" w:eastAsia="Calibri" w:hAnsi="Tahoma" w:cs="Tahoma"/>
                <w:color w:val="1F497D" w:themeColor="text2"/>
                <w:sz w:val="20"/>
                <w:szCs w:val="20"/>
                <w:lang w:eastAsia="es-ES"/>
              </w:rPr>
            </w:pPr>
          </w:p>
        </w:tc>
      </w:tr>
    </w:tbl>
    <w:p w14:paraId="5ADBBF9A" w14:textId="77777777" w:rsidR="007141C0" w:rsidRPr="00EC2F43" w:rsidRDefault="007141C0" w:rsidP="007141C0">
      <w:pPr>
        <w:spacing w:after="0"/>
        <w:ind w:left="0"/>
        <w:rPr>
          <w:rFonts w:ascii="Tahoma" w:hAnsi="Tahoma" w:cs="Tahoma"/>
          <w:b/>
          <w:caps/>
          <w:color w:val="1F497D" w:themeColor="text2"/>
          <w:sz w:val="24"/>
          <w:szCs w:val="24"/>
        </w:rPr>
      </w:pPr>
    </w:p>
    <w:p w14:paraId="3B5262D8" w14:textId="77777777" w:rsidR="00E57F80" w:rsidRPr="00EC2F43" w:rsidRDefault="007141C0" w:rsidP="00CB4644">
      <w:pPr>
        <w:spacing w:after="0"/>
        <w:ind w:left="0"/>
        <w:jc w:val="center"/>
        <w:rPr>
          <w:rFonts w:ascii="Tahoma" w:hAnsi="Tahoma" w:cs="Tahoma"/>
          <w:b/>
          <w:color w:val="1F497D" w:themeColor="text2"/>
          <w:sz w:val="28"/>
          <w:szCs w:val="28"/>
          <w:u w:val="single"/>
        </w:rPr>
      </w:pPr>
      <w:r w:rsidRPr="00EC2F43">
        <w:rPr>
          <w:rFonts w:ascii="Tahoma" w:hAnsi="Tahoma" w:cs="Tahoma"/>
          <w:b/>
          <w:caps/>
          <w:color w:val="1F497D" w:themeColor="text2"/>
          <w:sz w:val="24"/>
          <w:szCs w:val="24"/>
        </w:rPr>
        <w:t xml:space="preserve">Instrucción de trabajo para el MANEJO DE ROPA Y ENSERES DE </w:t>
      </w:r>
      <w:r w:rsidR="006F73C0" w:rsidRPr="00EC2F43">
        <w:rPr>
          <w:rFonts w:ascii="Tahoma" w:hAnsi="Tahoma" w:cs="Tahoma"/>
          <w:b/>
          <w:caps/>
          <w:color w:val="1F497D" w:themeColor="text2"/>
          <w:sz w:val="24"/>
          <w:szCs w:val="24"/>
        </w:rPr>
        <w:t>residentes con</w:t>
      </w:r>
      <w:r w:rsidRPr="00EC2F43">
        <w:rPr>
          <w:rFonts w:ascii="Tahoma" w:hAnsi="Tahoma" w:cs="Tahoma"/>
          <w:b/>
          <w:caps/>
          <w:color w:val="1F497D" w:themeColor="text2"/>
          <w:sz w:val="24"/>
          <w:szCs w:val="24"/>
        </w:rPr>
        <w:t xml:space="preserve"> COVID19</w:t>
      </w:r>
      <w:r w:rsidR="006F73C0" w:rsidRPr="00EC2F43">
        <w:rPr>
          <w:rFonts w:ascii="Tahoma" w:hAnsi="Tahoma" w:cs="Tahoma"/>
          <w:b/>
          <w:caps/>
          <w:color w:val="1F497D" w:themeColor="text2"/>
          <w:sz w:val="24"/>
          <w:szCs w:val="24"/>
        </w:rPr>
        <w:t>,</w:t>
      </w:r>
      <w:r w:rsidRPr="00EC2F43">
        <w:rPr>
          <w:rFonts w:ascii="Tahoma" w:hAnsi="Tahoma" w:cs="Tahoma"/>
          <w:b/>
          <w:caps/>
          <w:color w:val="1F497D" w:themeColor="text2"/>
          <w:sz w:val="24"/>
          <w:szCs w:val="24"/>
        </w:rPr>
        <w:t xml:space="preserve"> O CON SINTOMATOLOGÍA cOMPATIBLE</w:t>
      </w:r>
    </w:p>
    <w:p w14:paraId="62A6C186" w14:textId="77777777" w:rsidR="007C7929" w:rsidRPr="00EC2F43" w:rsidRDefault="007C7929" w:rsidP="007C7929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="Times New Roman" w:hAnsi="Tahoma" w:cs="Tahoma"/>
          <w:b/>
          <w:color w:val="1F497D" w:themeColor="text2"/>
          <w:u w:val="single"/>
        </w:rPr>
      </w:pPr>
      <w:r w:rsidRPr="00EC2F43">
        <w:rPr>
          <w:rFonts w:ascii="Tahoma" w:eastAsia="Times New Roman" w:hAnsi="Tahoma" w:cs="Tahoma"/>
          <w:b/>
          <w:color w:val="1F497D" w:themeColor="text2"/>
          <w:u w:val="single"/>
        </w:rPr>
        <w:t>REQUISITOS PREVIOS.</w:t>
      </w:r>
    </w:p>
    <w:p w14:paraId="325B0F57" w14:textId="77777777" w:rsidR="007C7929" w:rsidRPr="00EC2F43" w:rsidRDefault="007C7929" w:rsidP="007C7929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 xml:space="preserve">Antes de comenzar a realizar las acciones </w:t>
      </w:r>
      <w:r w:rsidR="00EE76D1" w:rsidRPr="00EC2F43">
        <w:rPr>
          <w:rFonts w:ascii="Tahoma" w:hAnsi="Tahoma" w:cs="Tahoma"/>
          <w:color w:val="1F497D" w:themeColor="text2"/>
        </w:rPr>
        <w:t>descritas en la presente instrucción técnica se deberán haber satisfecho los siguientes requisitos:</w:t>
      </w:r>
    </w:p>
    <w:p w14:paraId="6A685864" w14:textId="5FA264EC" w:rsidR="00557B8E" w:rsidRPr="00EC2F43" w:rsidRDefault="00EE76D1" w:rsidP="00EE76D1">
      <w:pPr>
        <w:pStyle w:val="Prrafodelista"/>
        <w:numPr>
          <w:ilvl w:val="0"/>
          <w:numId w:val="20"/>
        </w:numPr>
        <w:spacing w:after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 xml:space="preserve">Limpieza y desinfección de la habitación </w:t>
      </w:r>
      <w:r w:rsidR="00557B8E" w:rsidRPr="00EC2F43">
        <w:rPr>
          <w:rFonts w:ascii="Tahoma" w:hAnsi="Tahoma" w:cs="Tahoma"/>
          <w:color w:val="1F497D" w:themeColor="text2"/>
        </w:rPr>
        <w:t xml:space="preserve">siguiendo las instrucciones de limpieza del protocolo de actuación frente a casos de infección por el nuevo </w:t>
      </w:r>
      <w:r w:rsidR="00557B8E" w:rsidRPr="00EC2F43">
        <w:rPr>
          <w:rFonts w:ascii="Tahoma" w:hAnsi="Tahoma" w:cs="Tahoma"/>
          <w:color w:val="1F497D" w:themeColor="text2"/>
        </w:rPr>
        <w:lastRenderedPageBreak/>
        <w:t>coronavirus (SARS-CoV-2) y la Guía de prevención y control fre</w:t>
      </w:r>
      <w:r w:rsidR="000B1EF1" w:rsidRPr="00EC2F43">
        <w:rPr>
          <w:rFonts w:ascii="Tahoma" w:hAnsi="Tahoma" w:cs="Tahoma"/>
          <w:color w:val="1F497D" w:themeColor="text2"/>
        </w:rPr>
        <w:t>nte al COVID-19 en residencias,</w:t>
      </w:r>
      <w:r w:rsidR="00557B8E" w:rsidRPr="00EC2F43">
        <w:rPr>
          <w:rFonts w:ascii="Tahoma" w:hAnsi="Tahoma" w:cs="Tahoma"/>
          <w:color w:val="1F497D" w:themeColor="text2"/>
        </w:rPr>
        <w:t xml:space="preserve"> centros de mayores y otros centros de servicios sociales de carácter residencial del Ministerio de Sanidad. </w:t>
      </w:r>
    </w:p>
    <w:p w14:paraId="493EE1FA" w14:textId="51744073" w:rsidR="00CB4644" w:rsidRPr="00EC2F43" w:rsidRDefault="00CB4644" w:rsidP="00EE76D1">
      <w:pPr>
        <w:pStyle w:val="Prrafodelista"/>
        <w:numPr>
          <w:ilvl w:val="0"/>
          <w:numId w:val="20"/>
        </w:numPr>
        <w:spacing w:after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 xml:space="preserve">Establecimiento de una habitación, preferiblemente un baño, como “ZONA PARA EQUIPOS EN USO DURANTE EL TURNO”. Esta zona se utilizará para depositar aquellos equipos de protección individual que se van a reutilizar durante el turno de trabajo Y que NO hayan sido desinfectados. Esta zona deberá señalizarse mediante el cartel correspondiente que se </w:t>
      </w:r>
      <w:r w:rsidR="001F249E" w:rsidRPr="00EC2F43">
        <w:rPr>
          <w:rFonts w:ascii="Tahoma" w:hAnsi="Tahoma" w:cs="Tahoma"/>
          <w:color w:val="1F497D" w:themeColor="text2"/>
        </w:rPr>
        <w:t>acompaña</w:t>
      </w:r>
      <w:r w:rsidRPr="00EC2F43">
        <w:rPr>
          <w:rFonts w:ascii="Tahoma" w:hAnsi="Tahoma" w:cs="Tahoma"/>
          <w:color w:val="1F497D" w:themeColor="text2"/>
        </w:rPr>
        <w:t xml:space="preserve"> a </w:t>
      </w:r>
      <w:r w:rsidR="001F249E" w:rsidRPr="00EC2F43">
        <w:rPr>
          <w:rFonts w:ascii="Tahoma" w:hAnsi="Tahoma" w:cs="Tahoma"/>
          <w:color w:val="1F497D" w:themeColor="text2"/>
        </w:rPr>
        <w:t xml:space="preserve">la </w:t>
      </w:r>
      <w:r w:rsidRPr="00EC2F43">
        <w:rPr>
          <w:rFonts w:ascii="Tahoma" w:hAnsi="Tahoma" w:cs="Tahoma"/>
          <w:color w:val="1F497D" w:themeColor="text2"/>
        </w:rPr>
        <w:t>presente instrucción de trabajo.</w:t>
      </w:r>
    </w:p>
    <w:p w14:paraId="4AD703B8" w14:textId="3092C2D7" w:rsidR="00CB4644" w:rsidRPr="00EC2F43" w:rsidRDefault="00CB4644" w:rsidP="00CB4644">
      <w:pPr>
        <w:pStyle w:val="Prrafodelista"/>
        <w:numPr>
          <w:ilvl w:val="0"/>
          <w:numId w:val="20"/>
        </w:numPr>
        <w:spacing w:after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 xml:space="preserve">Establecimiento de una habitación o lugar como “ZONA LIMPIA – SÓLO EQUIPOS DESINFECTADOS”. Esta zona se utilizará para depositar aquellos equipos de protección individual que NO hayan sido usados previamente o bien que hayan sido desinfectados previamente. Esta zona deberá señalizarse mediante el cartel correspondiente que </w:t>
      </w:r>
      <w:r w:rsidR="001F249E" w:rsidRPr="00EC2F43">
        <w:rPr>
          <w:rFonts w:ascii="Tahoma" w:hAnsi="Tahoma" w:cs="Tahoma"/>
          <w:color w:val="1F497D" w:themeColor="text2"/>
        </w:rPr>
        <w:t>se acompaña a la presente instrucción de trabajo</w:t>
      </w:r>
      <w:r w:rsidRPr="00EC2F43">
        <w:rPr>
          <w:rFonts w:ascii="Tahoma" w:hAnsi="Tahoma" w:cs="Tahoma"/>
          <w:color w:val="1F497D" w:themeColor="text2"/>
        </w:rPr>
        <w:t>.</w:t>
      </w:r>
    </w:p>
    <w:p w14:paraId="4013E1B9" w14:textId="77777777" w:rsidR="00EE76D1" w:rsidRPr="00EC2F43" w:rsidRDefault="00EE76D1" w:rsidP="00EE76D1">
      <w:pPr>
        <w:pStyle w:val="Prrafodelista"/>
        <w:spacing w:after="0"/>
        <w:ind w:left="1068"/>
        <w:jc w:val="both"/>
        <w:rPr>
          <w:rFonts w:ascii="Tahoma" w:hAnsi="Tahoma" w:cs="Tahoma"/>
          <w:color w:val="1F497D" w:themeColor="text2"/>
        </w:rPr>
      </w:pPr>
    </w:p>
    <w:p w14:paraId="55C7578A" w14:textId="77777777" w:rsidR="00FC722B" w:rsidRPr="00EC2F43" w:rsidRDefault="00FC722B" w:rsidP="00592B1B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="Times New Roman" w:hAnsi="Tahoma" w:cs="Tahoma"/>
          <w:b/>
          <w:color w:val="1F497D" w:themeColor="text2"/>
          <w:u w:val="single"/>
        </w:rPr>
      </w:pPr>
      <w:r w:rsidRPr="00EC2F43">
        <w:rPr>
          <w:rFonts w:ascii="Tahoma" w:eastAsia="Times New Roman" w:hAnsi="Tahoma" w:cs="Tahoma"/>
          <w:b/>
          <w:color w:val="1F497D" w:themeColor="text2"/>
          <w:u w:val="single"/>
        </w:rPr>
        <w:t xml:space="preserve">EQUIPOS DE PROTECCIÓN NECESARIOS PARA EL MANEJO DE ROPA DE RESIDENTES </w:t>
      </w:r>
      <w:r w:rsidR="003B4692" w:rsidRPr="00EC2F43">
        <w:rPr>
          <w:rFonts w:ascii="Tahoma" w:eastAsia="Times New Roman" w:hAnsi="Tahoma" w:cs="Tahoma"/>
          <w:b/>
          <w:color w:val="1F497D" w:themeColor="text2"/>
          <w:u w:val="single"/>
        </w:rPr>
        <w:t xml:space="preserve">CON </w:t>
      </w:r>
      <w:r w:rsidRPr="00EC2F43">
        <w:rPr>
          <w:rFonts w:ascii="Tahoma" w:eastAsia="Times New Roman" w:hAnsi="Tahoma" w:cs="Tahoma"/>
          <w:b/>
          <w:color w:val="1F497D" w:themeColor="text2"/>
          <w:u w:val="single"/>
        </w:rPr>
        <w:t>COVID 19</w:t>
      </w:r>
      <w:r w:rsidR="003B4692" w:rsidRPr="00EC2F43">
        <w:rPr>
          <w:rFonts w:ascii="Tahoma" w:eastAsia="Times New Roman" w:hAnsi="Tahoma" w:cs="Tahoma"/>
          <w:b/>
          <w:color w:val="1F497D" w:themeColor="text2"/>
          <w:u w:val="single"/>
        </w:rPr>
        <w:t>,</w:t>
      </w:r>
      <w:r w:rsidR="00EE76D1" w:rsidRPr="00EC2F43">
        <w:rPr>
          <w:rFonts w:ascii="Tahoma" w:eastAsia="Times New Roman" w:hAnsi="Tahoma" w:cs="Tahoma"/>
          <w:b/>
          <w:color w:val="1F497D" w:themeColor="text2"/>
          <w:u w:val="single"/>
        </w:rPr>
        <w:t xml:space="preserve"> O SINTOMATOLOGÍA COMPATIBLE.</w:t>
      </w:r>
    </w:p>
    <w:p w14:paraId="5B762119" w14:textId="34125C2D" w:rsidR="00FC722B" w:rsidRPr="00EC2F43" w:rsidRDefault="007C7929" w:rsidP="00DA3DD7">
      <w:pPr>
        <w:pStyle w:val="Prrafodelista"/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 xml:space="preserve">Mascarilla </w:t>
      </w:r>
      <w:r w:rsidR="00DA3DD7" w:rsidRPr="00EC2F43">
        <w:rPr>
          <w:rFonts w:ascii="Tahoma" w:eastAsia="Times New Roman" w:hAnsi="Tahoma" w:cs="Tahoma"/>
          <w:color w:val="1F497D" w:themeColor="text2"/>
        </w:rPr>
        <w:t>FFP2</w:t>
      </w:r>
      <w:r w:rsidR="00CB4644" w:rsidRPr="00EC2F43">
        <w:rPr>
          <w:rFonts w:ascii="Tahoma" w:eastAsia="Times New Roman" w:hAnsi="Tahoma" w:cs="Tahoma"/>
          <w:color w:val="1F497D" w:themeColor="text2"/>
        </w:rPr>
        <w:t>.</w:t>
      </w:r>
    </w:p>
    <w:p w14:paraId="5DE09F5C" w14:textId="77777777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Guantes de protección conforme a la norma UNE-EN 374-5</w:t>
      </w:r>
    </w:p>
    <w:p w14:paraId="0D4E801D" w14:textId="77777777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Bata impermeable.</w:t>
      </w:r>
    </w:p>
    <w:p w14:paraId="17959D66" w14:textId="77777777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Gafas de protección o pantalla facial completa.</w:t>
      </w:r>
    </w:p>
    <w:p w14:paraId="61C402C2" w14:textId="77777777" w:rsidR="00FC722B" w:rsidRPr="00EC2F43" w:rsidRDefault="007C7929" w:rsidP="007C7929">
      <w:pPr>
        <w:pStyle w:val="Prrafodelista"/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Bata quirúrgica.</w:t>
      </w:r>
    </w:p>
    <w:p w14:paraId="37AAA8DD" w14:textId="77777777" w:rsidR="00EE76D1" w:rsidRPr="00EC2F43" w:rsidRDefault="00EE76D1" w:rsidP="00EE76D1">
      <w:pPr>
        <w:pStyle w:val="Prrafodelista"/>
        <w:spacing w:after="0"/>
        <w:jc w:val="both"/>
        <w:rPr>
          <w:rFonts w:ascii="Tahoma" w:eastAsia="Times New Roman" w:hAnsi="Tahoma" w:cs="Tahoma"/>
          <w:color w:val="1F497D" w:themeColor="text2"/>
        </w:rPr>
      </w:pPr>
    </w:p>
    <w:p w14:paraId="291CFEB4" w14:textId="77777777" w:rsidR="007C7929" w:rsidRPr="00EC2F43" w:rsidRDefault="007C7929" w:rsidP="007C7929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="Times New Roman" w:hAnsi="Tahoma" w:cs="Tahoma"/>
          <w:b/>
          <w:color w:val="1F497D" w:themeColor="text2"/>
          <w:u w:val="single"/>
        </w:rPr>
      </w:pPr>
      <w:r w:rsidRPr="00EC2F43">
        <w:rPr>
          <w:rFonts w:ascii="Tahoma" w:eastAsia="Times New Roman" w:hAnsi="Tahoma" w:cs="Tahoma"/>
          <w:b/>
          <w:color w:val="1F497D" w:themeColor="text2"/>
          <w:u w:val="single"/>
        </w:rPr>
        <w:t>MATERIALES Y PRODUCTOS NECESARIOS.</w:t>
      </w:r>
    </w:p>
    <w:p w14:paraId="5863FFC1" w14:textId="77777777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b/>
          <w:color w:val="1F497D" w:themeColor="text2"/>
          <w:u w:val="single"/>
        </w:rPr>
      </w:pPr>
      <w:r w:rsidRPr="00EC2F43">
        <w:rPr>
          <w:rFonts w:ascii="Tahoma" w:eastAsia="Times New Roman" w:hAnsi="Tahoma" w:cs="Tahoma"/>
          <w:color w:val="1F497D" w:themeColor="text2"/>
        </w:rPr>
        <w:t xml:space="preserve">Gel </w:t>
      </w:r>
      <w:proofErr w:type="spellStart"/>
      <w:r w:rsidRPr="00EC2F43">
        <w:rPr>
          <w:rFonts w:ascii="Tahoma" w:eastAsia="Times New Roman" w:hAnsi="Tahoma" w:cs="Tahoma"/>
          <w:color w:val="1F497D" w:themeColor="text2"/>
        </w:rPr>
        <w:t>hidroalcohólico</w:t>
      </w:r>
      <w:proofErr w:type="spellEnd"/>
      <w:r w:rsidRPr="00EC2F43">
        <w:rPr>
          <w:rFonts w:ascii="Tahoma" w:eastAsia="Times New Roman" w:hAnsi="Tahoma" w:cs="Tahoma"/>
          <w:color w:val="1F497D" w:themeColor="text2"/>
        </w:rPr>
        <w:t>.</w:t>
      </w:r>
    </w:p>
    <w:p w14:paraId="0F576A14" w14:textId="0B4BE9C5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Dilución de lejía en agua en proporción de 1:</w:t>
      </w:r>
      <w:r w:rsidR="00F75318" w:rsidRPr="00EC2F43">
        <w:rPr>
          <w:rFonts w:ascii="Tahoma" w:eastAsia="Times New Roman" w:hAnsi="Tahoma" w:cs="Tahoma"/>
          <w:color w:val="1F497D" w:themeColor="text2"/>
        </w:rPr>
        <w:t>49</w:t>
      </w:r>
      <w:r w:rsidRPr="00EC2F43">
        <w:rPr>
          <w:rFonts w:ascii="Tahoma" w:eastAsia="Times New Roman" w:hAnsi="Tahoma" w:cs="Tahoma"/>
          <w:color w:val="1F497D" w:themeColor="text2"/>
        </w:rPr>
        <w:t xml:space="preserve"> (1 parte de lejía por </w:t>
      </w:r>
      <w:r w:rsidR="00F75318" w:rsidRPr="00EC2F43">
        <w:rPr>
          <w:rFonts w:ascii="Tahoma" w:eastAsia="Times New Roman" w:hAnsi="Tahoma" w:cs="Tahoma"/>
          <w:color w:val="1F497D" w:themeColor="text2"/>
        </w:rPr>
        <w:t>49</w:t>
      </w:r>
      <w:r w:rsidRPr="00EC2F43">
        <w:rPr>
          <w:rFonts w:ascii="Tahoma" w:eastAsia="Times New Roman" w:hAnsi="Tahoma" w:cs="Tahoma"/>
          <w:color w:val="1F497D" w:themeColor="text2"/>
        </w:rPr>
        <w:t xml:space="preserve"> de agua) de una lejía con concentración 40-50 gr/litro.</w:t>
      </w:r>
    </w:p>
    <w:p w14:paraId="278D4860" w14:textId="1E35B58B" w:rsidR="007C7929" w:rsidRPr="00EC2F43" w:rsidRDefault="00F75318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 xml:space="preserve">Dos </w:t>
      </w:r>
      <w:r w:rsidR="007C7929" w:rsidRPr="00EC2F43">
        <w:rPr>
          <w:rFonts w:ascii="Tahoma" w:eastAsia="Times New Roman" w:hAnsi="Tahoma" w:cs="Tahoma"/>
          <w:color w:val="1F497D" w:themeColor="text2"/>
        </w:rPr>
        <w:t>cubeta</w:t>
      </w:r>
      <w:r w:rsidRPr="00EC2F43">
        <w:rPr>
          <w:rFonts w:ascii="Tahoma" w:eastAsia="Times New Roman" w:hAnsi="Tahoma" w:cs="Tahoma"/>
          <w:color w:val="1F497D" w:themeColor="text2"/>
        </w:rPr>
        <w:t>s</w:t>
      </w:r>
      <w:r w:rsidR="00925DA0" w:rsidRPr="00EC2F43">
        <w:rPr>
          <w:rFonts w:ascii="Tahoma" w:eastAsia="Times New Roman" w:hAnsi="Tahoma" w:cs="Tahoma"/>
          <w:color w:val="1F497D" w:themeColor="text2"/>
        </w:rPr>
        <w:t xml:space="preserve"> (barreños).</w:t>
      </w:r>
    </w:p>
    <w:p w14:paraId="721E4CCF" w14:textId="61469290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 xml:space="preserve">Bolsa </w:t>
      </w:r>
      <w:r w:rsidR="008F7BAA" w:rsidRPr="00EC2F43">
        <w:rPr>
          <w:rFonts w:ascii="Tahoma" w:eastAsia="Times New Roman" w:hAnsi="Tahoma" w:cs="Tahoma"/>
          <w:color w:val="1F497D" w:themeColor="text2"/>
        </w:rPr>
        <w:t>de tamaño mediano.</w:t>
      </w:r>
    </w:p>
    <w:p w14:paraId="0F759B69" w14:textId="6D9E795F" w:rsidR="007C7929" w:rsidRPr="00EC2F43" w:rsidRDefault="007C7929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 xml:space="preserve">Bolsas </w:t>
      </w:r>
      <w:r w:rsidR="008F7BAA" w:rsidRPr="00EC2F43">
        <w:rPr>
          <w:rFonts w:ascii="Tahoma" w:eastAsia="Times New Roman" w:hAnsi="Tahoma" w:cs="Tahoma"/>
          <w:color w:val="1F497D" w:themeColor="text2"/>
        </w:rPr>
        <w:t>de gran tamaño</w:t>
      </w:r>
      <w:r w:rsidRPr="00EC2F43">
        <w:rPr>
          <w:rFonts w:ascii="Tahoma" w:eastAsia="Times New Roman" w:hAnsi="Tahoma" w:cs="Tahoma"/>
          <w:color w:val="1F497D" w:themeColor="text2"/>
        </w:rPr>
        <w:t>.</w:t>
      </w:r>
    </w:p>
    <w:p w14:paraId="73A3220D" w14:textId="770F36C8" w:rsidR="00B5312E" w:rsidRPr="00EC2F43" w:rsidRDefault="00B5312E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Cubo de basura con pedal</w:t>
      </w:r>
      <w:r w:rsidR="00925DA0" w:rsidRPr="00EC2F43">
        <w:rPr>
          <w:rFonts w:ascii="Tahoma" w:eastAsia="Times New Roman" w:hAnsi="Tahoma" w:cs="Tahoma"/>
          <w:color w:val="1F497D" w:themeColor="text2"/>
        </w:rPr>
        <w:t>, tapa</w:t>
      </w:r>
      <w:r w:rsidRPr="00EC2F43">
        <w:rPr>
          <w:rFonts w:ascii="Tahoma" w:eastAsia="Times New Roman" w:hAnsi="Tahoma" w:cs="Tahoma"/>
          <w:color w:val="1F497D" w:themeColor="text2"/>
        </w:rPr>
        <w:t xml:space="preserve"> y con doble bolsa de basura colocada.</w:t>
      </w:r>
    </w:p>
    <w:p w14:paraId="7D06BDF1" w14:textId="33C23748" w:rsidR="00F75318" w:rsidRPr="00EC2F43" w:rsidRDefault="00F75318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Cinta adhesiva para precintar preferiblemente de color rojo.</w:t>
      </w:r>
    </w:p>
    <w:p w14:paraId="6B268735" w14:textId="1CCF23CA" w:rsidR="00F75318" w:rsidRPr="00EC2F43" w:rsidRDefault="00F75318" w:rsidP="007C7929">
      <w:pPr>
        <w:pStyle w:val="Prrafodelista"/>
        <w:numPr>
          <w:ilvl w:val="0"/>
          <w:numId w:val="3"/>
        </w:numPr>
        <w:spacing w:after="0"/>
        <w:rPr>
          <w:rFonts w:ascii="Tahoma" w:eastAsia="Times New Roman" w:hAnsi="Tahoma" w:cs="Tahoma"/>
          <w:color w:val="1F497D" w:themeColor="text2"/>
        </w:rPr>
      </w:pPr>
      <w:r w:rsidRPr="00EC2F43">
        <w:rPr>
          <w:rFonts w:ascii="Tahoma" w:eastAsia="Times New Roman" w:hAnsi="Tahoma" w:cs="Tahoma"/>
          <w:color w:val="1F497D" w:themeColor="text2"/>
        </w:rPr>
        <w:t>Carro de transporte.</w:t>
      </w:r>
    </w:p>
    <w:p w14:paraId="2DD7C883" w14:textId="77777777" w:rsidR="007C7929" w:rsidRPr="00EC2F43" w:rsidRDefault="007C7929" w:rsidP="00EE76D1">
      <w:pPr>
        <w:pStyle w:val="Prrafodelista"/>
        <w:spacing w:after="0"/>
        <w:rPr>
          <w:rFonts w:ascii="Tahoma" w:eastAsia="Times New Roman" w:hAnsi="Tahoma" w:cs="Tahoma"/>
          <w:color w:val="1F497D" w:themeColor="text2"/>
        </w:rPr>
      </w:pPr>
    </w:p>
    <w:p w14:paraId="4A341A5D" w14:textId="77777777" w:rsidR="003B4692" w:rsidRPr="00EC2F43" w:rsidRDefault="00EE76D1" w:rsidP="00592B1B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Theme="majorEastAsia" w:hAnsi="Tahoma" w:cs="Tahoma"/>
          <w:b/>
          <w:color w:val="1F497D" w:themeColor="text2"/>
          <w:u w:val="single"/>
        </w:rPr>
      </w:pPr>
      <w:r w:rsidRPr="00EC2F43">
        <w:rPr>
          <w:rFonts w:ascii="Tahoma" w:eastAsiaTheme="majorEastAsia" w:hAnsi="Tahoma" w:cs="Tahoma"/>
          <w:b/>
          <w:color w:val="1F497D" w:themeColor="text2"/>
          <w:u w:val="single"/>
        </w:rPr>
        <w:t>SECUENCIA DE ACCIONES</w:t>
      </w:r>
      <w:r w:rsidR="003B4692" w:rsidRPr="00EC2F43">
        <w:rPr>
          <w:rFonts w:ascii="Tahoma" w:eastAsiaTheme="majorEastAsia" w:hAnsi="Tahoma" w:cs="Tahoma"/>
          <w:b/>
          <w:color w:val="1F497D" w:themeColor="text2"/>
          <w:u w:val="single"/>
        </w:rPr>
        <w:t>.</w:t>
      </w:r>
    </w:p>
    <w:tbl>
      <w:tblPr>
        <w:tblStyle w:val="Tablaconcuadrcula"/>
        <w:tblW w:w="8624" w:type="dxa"/>
        <w:jc w:val="center"/>
        <w:tblInd w:w="0" w:type="dxa"/>
        <w:tblLook w:val="04A0" w:firstRow="1" w:lastRow="0" w:firstColumn="1" w:lastColumn="0" w:noHBand="0" w:noVBand="1"/>
      </w:tblPr>
      <w:tblGrid>
        <w:gridCol w:w="923"/>
        <w:gridCol w:w="2193"/>
        <w:gridCol w:w="4107"/>
        <w:gridCol w:w="1401"/>
      </w:tblGrid>
      <w:tr w:rsidR="00EC2F43" w:rsidRPr="00EC2F43" w14:paraId="2413EA2A" w14:textId="77777777" w:rsidTr="00393E3D">
        <w:trPr>
          <w:cantSplit/>
          <w:tblHeader/>
          <w:jc w:val="center"/>
        </w:trPr>
        <w:tc>
          <w:tcPr>
            <w:tcW w:w="800" w:type="dxa"/>
            <w:vAlign w:val="center"/>
          </w:tcPr>
          <w:p w14:paraId="4BE43448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b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b/>
                <w:color w:val="1F497D" w:themeColor="text2"/>
              </w:rPr>
              <w:t>Nº de acción</w:t>
            </w:r>
          </w:p>
        </w:tc>
        <w:tc>
          <w:tcPr>
            <w:tcW w:w="2268" w:type="dxa"/>
            <w:vAlign w:val="center"/>
          </w:tcPr>
          <w:p w14:paraId="0CB68779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b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b/>
                <w:color w:val="1F497D" w:themeColor="text2"/>
              </w:rPr>
              <w:t>Acción</w:t>
            </w:r>
          </w:p>
        </w:tc>
        <w:tc>
          <w:tcPr>
            <w:tcW w:w="4139" w:type="dxa"/>
            <w:vAlign w:val="center"/>
          </w:tcPr>
          <w:p w14:paraId="5177F437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b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b/>
                <w:color w:val="1F497D" w:themeColor="text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01E0B1DC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b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b/>
                <w:color w:val="1F497D" w:themeColor="text2"/>
              </w:rPr>
              <w:t>Ubicación</w:t>
            </w:r>
          </w:p>
        </w:tc>
      </w:tr>
      <w:tr w:rsidR="00EC2F43" w:rsidRPr="00EC2F43" w14:paraId="6236597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2B0B0B4D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</w:t>
            </w:r>
          </w:p>
        </w:tc>
        <w:tc>
          <w:tcPr>
            <w:tcW w:w="2268" w:type="dxa"/>
            <w:vAlign w:val="center"/>
          </w:tcPr>
          <w:p w14:paraId="61BD62BC" w14:textId="77777777" w:rsidR="00EE76D1" w:rsidRPr="00EC2F43" w:rsidRDefault="00EE76D1" w:rsidP="00EE76D1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Retirada efectos personales</w:t>
            </w:r>
          </w:p>
        </w:tc>
        <w:tc>
          <w:tcPr>
            <w:tcW w:w="4139" w:type="dxa"/>
            <w:vAlign w:val="center"/>
          </w:tcPr>
          <w:p w14:paraId="3981B75D" w14:textId="77777777" w:rsidR="00EE76D1" w:rsidRPr="00EC2F43" w:rsidRDefault="00EE76D1" w:rsidP="00EE76D1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Quítese todos los efectos personales (joyas, reloj, teléfono móvil, bolígrafos, etc.).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E3E53D7" wp14:editId="18234A55">
                  <wp:simplePos x="3060700" y="388048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762000" cy="817880"/>
                  <wp:effectExtent l="0" t="0" r="0" b="127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6200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14:paraId="4064484C" w14:textId="77777777" w:rsidR="00EE76D1" w:rsidRPr="00EC2F43" w:rsidRDefault="00EE76D1" w:rsidP="00EE76D1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754A6332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082CF70" w14:textId="25DA1074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055CB96F" w14:textId="3FFAF4C8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Carro de transporte.</w:t>
            </w:r>
          </w:p>
        </w:tc>
        <w:tc>
          <w:tcPr>
            <w:tcW w:w="4139" w:type="dxa"/>
            <w:vAlign w:val="center"/>
          </w:tcPr>
          <w:p w14:paraId="51427E36" w14:textId="3D52ADC1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Coloque todos los materiales y productos necesarios en el carro de transporte verificando que se dispone de todo lo necesario.</w:t>
            </w:r>
          </w:p>
        </w:tc>
        <w:tc>
          <w:tcPr>
            <w:tcW w:w="1417" w:type="dxa"/>
            <w:vAlign w:val="center"/>
          </w:tcPr>
          <w:p w14:paraId="7EF0C1DE" w14:textId="6CBDFC3D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12BB59D7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5A12D324" w14:textId="49E1AA54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</w:t>
            </w:r>
          </w:p>
        </w:tc>
        <w:tc>
          <w:tcPr>
            <w:tcW w:w="2268" w:type="dxa"/>
            <w:vAlign w:val="center"/>
          </w:tcPr>
          <w:p w14:paraId="1F3AECAA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Lavado de manos</w:t>
            </w:r>
          </w:p>
        </w:tc>
        <w:tc>
          <w:tcPr>
            <w:tcW w:w="4139" w:type="dxa"/>
            <w:vAlign w:val="center"/>
          </w:tcPr>
          <w:p w14:paraId="3295EE68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Lávese las manos tal y como se indica en el procedimiento existente en los baños del centro y las siguientes imágenes.</w:t>
            </w:r>
          </w:p>
          <w:p w14:paraId="3CE7CB8C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1CE74F96" wp14:editId="70E4E383">
                  <wp:extent cx="626202" cy="561975"/>
                  <wp:effectExtent l="0" t="0" r="254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94" cy="56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17F9175F" wp14:editId="4A0257E0">
                  <wp:extent cx="419100" cy="53523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86" b="2537"/>
                          <a:stretch/>
                        </pic:blipFill>
                        <pic:spPr bwMode="auto">
                          <a:xfrm flipH="1">
                            <a:off x="0" y="0"/>
                            <a:ext cx="429553" cy="54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56F20756" wp14:editId="1E105BB7">
                  <wp:extent cx="579427" cy="655955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96000" cy="67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88371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749B3D6A" wp14:editId="029005B8">
                  <wp:extent cx="561975" cy="523542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1" t="8649" r="9137" b="12974"/>
                          <a:stretch/>
                        </pic:blipFill>
                        <pic:spPr bwMode="auto">
                          <a:xfrm>
                            <a:off x="0" y="0"/>
                            <a:ext cx="564605" cy="52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6A382135" wp14:editId="065EE565">
                  <wp:extent cx="914400" cy="484094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63" cy="48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747C3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019316D5" wp14:editId="02DF9345">
                  <wp:extent cx="1428750" cy="597998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8" r="8631"/>
                          <a:stretch/>
                        </pic:blipFill>
                        <pic:spPr bwMode="auto">
                          <a:xfrm>
                            <a:off x="0" y="0"/>
                            <a:ext cx="1437296" cy="60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68E924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56215FC9" wp14:editId="59647D51">
                  <wp:extent cx="1400175" cy="832662"/>
                  <wp:effectExtent l="0" t="0" r="0" b="571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2" r="17975" b="4277"/>
                          <a:stretch/>
                        </pic:blipFill>
                        <pic:spPr bwMode="auto">
                          <a:xfrm>
                            <a:off x="0" y="0"/>
                            <a:ext cx="1416061" cy="84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FC4FA19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74B7AAD1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38724EE5" w14:textId="36F6F844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4</w:t>
            </w:r>
          </w:p>
        </w:tc>
        <w:tc>
          <w:tcPr>
            <w:tcW w:w="2268" w:type="dxa"/>
            <w:vAlign w:val="center"/>
          </w:tcPr>
          <w:p w14:paraId="14496D1A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Aplicar gel </w:t>
            </w:r>
            <w:proofErr w:type="spellStart"/>
            <w:r w:rsidRPr="00EC2F43">
              <w:rPr>
                <w:rFonts w:ascii="Tahoma" w:eastAsiaTheme="majorEastAsia" w:hAnsi="Tahoma" w:cs="Tahoma"/>
                <w:color w:val="1F497D" w:themeColor="text2"/>
              </w:rPr>
              <w:t>hidroalcohólico</w:t>
            </w:r>
            <w:proofErr w:type="spellEnd"/>
          </w:p>
        </w:tc>
        <w:tc>
          <w:tcPr>
            <w:tcW w:w="4139" w:type="dxa"/>
            <w:vAlign w:val="center"/>
          </w:tcPr>
          <w:p w14:paraId="5FEB43FA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739136" behindDoc="0" locked="0" layoutInCell="1" allowOverlap="1" wp14:anchorId="7F286F1A" wp14:editId="4D3B411D">
                  <wp:simplePos x="3467735" y="8084185"/>
                  <wp:positionH relativeFrom="margin">
                    <wp:posOffset>2242820</wp:posOffset>
                  </wp:positionH>
                  <wp:positionV relativeFrom="margin">
                    <wp:posOffset>0</wp:posOffset>
                  </wp:positionV>
                  <wp:extent cx="243840" cy="562610"/>
                  <wp:effectExtent l="0" t="0" r="3810" b="8890"/>
                  <wp:wrapSquare wrapText="bothSides"/>
                  <wp:docPr id="28" name="Imagen 28" descr="Anian - Hidro-Alcohólico Gel de Manos, 500 ml: Amazon.es: Bel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ian - Hidro-Alcohólico Gel de Manos, 500 ml: Amazon.es: Bel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Aplíquese en ambas manos gel </w:t>
            </w:r>
            <w:proofErr w:type="spellStart"/>
            <w:r w:rsidRPr="00EC2F43">
              <w:rPr>
                <w:rFonts w:ascii="Tahoma" w:eastAsiaTheme="majorEastAsia" w:hAnsi="Tahoma" w:cs="Tahoma"/>
                <w:color w:val="1F497D" w:themeColor="text2"/>
              </w:rPr>
              <w:t>hidroalcohólico</w:t>
            </w:r>
            <w:proofErr w:type="spellEnd"/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 y deje actuar hasta que se seque.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9BBD3D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3BB13470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5211614" w14:textId="49D12953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5</w:t>
            </w:r>
          </w:p>
        </w:tc>
        <w:tc>
          <w:tcPr>
            <w:tcW w:w="2268" w:type="dxa"/>
            <w:vAlign w:val="center"/>
          </w:tcPr>
          <w:p w14:paraId="2158C460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Bata quirúrgica (colocación)</w:t>
            </w:r>
          </w:p>
        </w:tc>
        <w:tc>
          <w:tcPr>
            <w:tcW w:w="4139" w:type="dxa"/>
            <w:vAlign w:val="center"/>
          </w:tcPr>
          <w:p w14:paraId="657258CF" w14:textId="77777777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Colóquese la bata quirurgica, iniciando por el cuello, atando primero la parte superior.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t xml:space="preserve"> 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anchor distT="0" distB="0" distL="114300" distR="114300" simplePos="0" relativeHeight="251740160" behindDoc="0" locked="0" layoutInCell="1" allowOverlap="1" wp14:anchorId="753DDB5C" wp14:editId="611552DA">
                  <wp:simplePos x="3060700" y="190119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38150" cy="1301750"/>
                  <wp:effectExtent l="0" t="0" r="0" b="0"/>
                  <wp:wrapSquare wrapText="bothSides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14:paraId="6EC5F768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57C73BD2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83576A5" w14:textId="3CECBEC7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6</w:t>
            </w:r>
          </w:p>
        </w:tc>
        <w:tc>
          <w:tcPr>
            <w:tcW w:w="2268" w:type="dxa"/>
            <w:vAlign w:val="center"/>
          </w:tcPr>
          <w:p w14:paraId="56155622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Primer par de guantes de protección (colocación)</w:t>
            </w:r>
          </w:p>
        </w:tc>
        <w:tc>
          <w:tcPr>
            <w:tcW w:w="4139" w:type="dxa"/>
            <w:vAlign w:val="center"/>
          </w:tcPr>
          <w:p w14:paraId="0B96270E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 xml:space="preserve">Colóquese los guantes de protección quedando por encima de la manga de la bata quirúrgica. </w:t>
            </w:r>
          </w:p>
          <w:p w14:paraId="1A64E941" w14:textId="77777777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anchor distT="0" distB="0" distL="114300" distR="114300" simplePos="0" relativeHeight="251741184" behindDoc="0" locked="0" layoutInCell="1" allowOverlap="1" wp14:anchorId="0A186DE9" wp14:editId="663D28A8">
                  <wp:simplePos x="3763010" y="2268855"/>
                  <wp:positionH relativeFrom="margin">
                    <wp:posOffset>1037590</wp:posOffset>
                  </wp:positionH>
                  <wp:positionV relativeFrom="margin">
                    <wp:posOffset>667385</wp:posOffset>
                  </wp:positionV>
                  <wp:extent cx="1524000" cy="991235"/>
                  <wp:effectExtent l="0" t="0" r="0" b="0"/>
                  <wp:wrapSquare wrapText="bothSides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="Times New Roman" w:hAnsi="Tahoma" w:cs="Tahoma"/>
                <w:color w:val="1F497D" w:themeColor="text2"/>
              </w:rPr>
              <w:t>Importante que las manos estén secas o estropeara los guantes y no protegerán.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5519B0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03EBE7E9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14EBAB0" w14:textId="20602D15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145CABC9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Bata impermeable (colocación)</w:t>
            </w:r>
          </w:p>
        </w:tc>
        <w:tc>
          <w:tcPr>
            <w:tcW w:w="4139" w:type="dxa"/>
            <w:vAlign w:val="center"/>
          </w:tcPr>
          <w:p w14:paraId="4236FA30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Colóquese la bata impermeable anudando primero el cuello y luego la cintura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anchor distT="0" distB="0" distL="114300" distR="114300" simplePos="0" relativeHeight="251742208" behindDoc="0" locked="0" layoutInCell="1" allowOverlap="1" wp14:anchorId="534DAAE5" wp14:editId="65A1E250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38150" cy="1301750"/>
                  <wp:effectExtent l="0" t="0" r="0" b="0"/>
                  <wp:wrapSquare wrapText="bothSides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2F43">
              <w:rPr>
                <w:rFonts w:ascii="Tahoma" w:eastAsia="Times New Roman" w:hAnsi="Tahoma" w:cs="Tahoma"/>
                <w:color w:val="1F497D" w:themeColor="text2"/>
              </w:rPr>
              <w:t>.</w:t>
            </w:r>
          </w:p>
        </w:tc>
        <w:tc>
          <w:tcPr>
            <w:tcW w:w="1417" w:type="dxa"/>
            <w:vAlign w:val="center"/>
          </w:tcPr>
          <w:p w14:paraId="5228D7CE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569288E7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0C2C829B" w14:textId="56A3A5DF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8</w:t>
            </w:r>
          </w:p>
        </w:tc>
        <w:tc>
          <w:tcPr>
            <w:tcW w:w="2268" w:type="dxa"/>
            <w:vAlign w:val="center"/>
          </w:tcPr>
          <w:p w14:paraId="229B2730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Segundo par de guantes de protección (colocación)</w:t>
            </w:r>
          </w:p>
        </w:tc>
        <w:tc>
          <w:tcPr>
            <w:tcW w:w="4139" w:type="dxa"/>
            <w:vAlign w:val="center"/>
          </w:tcPr>
          <w:p w14:paraId="353B1CBA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Colóquese otro par de guantes.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t xml:space="preserve"> </w:t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anchor distT="0" distB="0" distL="114300" distR="114300" simplePos="0" relativeHeight="251743232" behindDoc="0" locked="0" layoutInCell="1" allowOverlap="1" wp14:anchorId="0E741013" wp14:editId="159969CB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24000" cy="991235"/>
                  <wp:effectExtent l="0" t="0" r="0" b="0"/>
                  <wp:wrapSquare wrapText="bothSides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vAlign w:val="center"/>
          </w:tcPr>
          <w:p w14:paraId="37C9DF91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042A337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E9AEDD8" w14:textId="2BB2F894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9</w:t>
            </w:r>
          </w:p>
        </w:tc>
        <w:tc>
          <w:tcPr>
            <w:tcW w:w="2268" w:type="dxa"/>
            <w:vAlign w:val="center"/>
          </w:tcPr>
          <w:p w14:paraId="28A34ED6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Mascarilla de protección (colocación)</w:t>
            </w:r>
          </w:p>
        </w:tc>
        <w:tc>
          <w:tcPr>
            <w:tcW w:w="4139" w:type="dxa"/>
            <w:vAlign w:val="center"/>
          </w:tcPr>
          <w:p w14:paraId="1C1439A4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Colóquese. la mascarilla de protección siguiendo las indicaciones que hay en la puerta de acceso a zonas de aislamiento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744256" behindDoc="0" locked="0" layoutInCell="1" allowOverlap="1" wp14:anchorId="397C4FC3" wp14:editId="710CBC76">
                  <wp:simplePos x="3060700" y="605472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085850" cy="1143000"/>
                  <wp:effectExtent l="0" t="0" r="0" b="0"/>
                  <wp:wrapSquare wrapText="bothSides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6558" b="1639"/>
                          <a:stretch/>
                        </pic:blipFill>
                        <pic:spPr bwMode="auto">
                          <a:xfrm>
                            <a:off x="0" y="0"/>
                            <a:ext cx="1085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14:paraId="4EF41082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6F73948F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6204B604" w14:textId="28C786AA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10</w:t>
            </w:r>
          </w:p>
        </w:tc>
        <w:tc>
          <w:tcPr>
            <w:tcW w:w="2268" w:type="dxa"/>
            <w:vAlign w:val="center"/>
          </w:tcPr>
          <w:p w14:paraId="69C79F3A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Gafas de protección o pantalla facial (colocación)</w:t>
            </w:r>
          </w:p>
        </w:tc>
        <w:tc>
          <w:tcPr>
            <w:tcW w:w="4139" w:type="dxa"/>
            <w:vAlign w:val="center"/>
          </w:tcPr>
          <w:p w14:paraId="2A3463DD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Colóquese las gafas de protección frente a salpicaduras o la pantalla protectora.</w:t>
            </w:r>
          </w:p>
          <w:p w14:paraId="36E7EF6D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inline distT="0" distB="0" distL="0" distR="0" wp14:anchorId="5150E7DC" wp14:editId="27DBD035">
                  <wp:extent cx="942975" cy="926604"/>
                  <wp:effectExtent l="0" t="0" r="0" b="6985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95"/>
                          <a:stretch/>
                        </pic:blipFill>
                        <pic:spPr bwMode="auto">
                          <a:xfrm>
                            <a:off x="0" y="0"/>
                            <a:ext cx="951275" cy="93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inline distT="0" distB="0" distL="0" distR="0" wp14:anchorId="36CF44FD" wp14:editId="48967F8B">
                  <wp:extent cx="1009650" cy="1024255"/>
                  <wp:effectExtent l="0" t="0" r="0" b="4445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78"/>
                          <a:stretch/>
                        </pic:blipFill>
                        <pic:spPr bwMode="auto">
                          <a:xfrm>
                            <a:off x="0" y="0"/>
                            <a:ext cx="1015944" cy="103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AD8EFC7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53ED864B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017281D" w14:textId="1DF58941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11</w:t>
            </w:r>
          </w:p>
        </w:tc>
        <w:tc>
          <w:tcPr>
            <w:tcW w:w="2268" w:type="dxa"/>
            <w:vAlign w:val="center"/>
          </w:tcPr>
          <w:p w14:paraId="536AA53E" w14:textId="77777777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Acceso a la habitación</w:t>
            </w:r>
          </w:p>
        </w:tc>
        <w:tc>
          <w:tcPr>
            <w:tcW w:w="4139" w:type="dxa"/>
            <w:vAlign w:val="center"/>
          </w:tcPr>
          <w:p w14:paraId="3D522B04" w14:textId="5D5539CB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Acceda a la habitación con el carro de transporte.</w:t>
            </w:r>
          </w:p>
        </w:tc>
        <w:tc>
          <w:tcPr>
            <w:tcW w:w="1417" w:type="dxa"/>
            <w:vAlign w:val="center"/>
          </w:tcPr>
          <w:p w14:paraId="14491D16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</w:tr>
      <w:tr w:rsidR="00EC2F43" w:rsidRPr="00EC2F43" w14:paraId="0675D7D1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5A45D904" w14:textId="08CBDF07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12</w:t>
            </w:r>
          </w:p>
        </w:tc>
        <w:tc>
          <w:tcPr>
            <w:tcW w:w="2268" w:type="dxa"/>
            <w:vAlign w:val="center"/>
          </w:tcPr>
          <w:p w14:paraId="44A34C43" w14:textId="73C30335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Enseres del residente</w:t>
            </w:r>
          </w:p>
        </w:tc>
        <w:tc>
          <w:tcPr>
            <w:tcW w:w="4139" w:type="dxa"/>
            <w:vAlign w:val="center"/>
          </w:tcPr>
          <w:p w14:paraId="08A52A72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Desinfecte todos los enseres personales y objetos de la habitación que no se hubiesen retirado y desinfectado previamente.</w:t>
            </w:r>
          </w:p>
          <w:p w14:paraId="57FEC92C" w14:textId="77777777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Para ello, límpielos con lejía y si es posible déjelos sumergidos 15 minutos en el barreño con la dilución de agua y lejía. Seguidamente séquelos con papel y deposítelos en la bolsa de tamaño mediano, precíntela e identifíquela con el nombre del residente.</w:t>
            </w:r>
          </w:p>
          <w:p w14:paraId="47B19010" w14:textId="0CDAF17F" w:rsidR="00F75318" w:rsidRPr="00EC2F43" w:rsidRDefault="00F75318" w:rsidP="00F75318">
            <w:pPr>
              <w:spacing w:line="259" w:lineRule="auto"/>
              <w:rPr>
                <w:rFonts w:ascii="Tahoma" w:eastAsia="Times New Roman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 xml:space="preserve">Deposite el papel utilizado en el </w:t>
            </w:r>
            <w:r w:rsidRPr="00EC2F43">
              <w:rPr>
                <w:rFonts w:ascii="Tahoma" w:hAnsi="Tahoma" w:cs="Tahoma"/>
                <w:color w:val="1F497D" w:themeColor="text2"/>
              </w:rPr>
              <w:t>cubo de basura.</w:t>
            </w:r>
          </w:p>
        </w:tc>
        <w:tc>
          <w:tcPr>
            <w:tcW w:w="1417" w:type="dxa"/>
            <w:vAlign w:val="center"/>
          </w:tcPr>
          <w:p w14:paraId="01F09AF8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7759070B" w14:textId="77777777" w:rsidTr="00372B76">
        <w:trPr>
          <w:cantSplit/>
          <w:jc w:val="center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71E5177C" w14:textId="604AADE1" w:rsidR="00F75318" w:rsidRPr="00EC2F43" w:rsidRDefault="00925DA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7CC2E778" w14:textId="6CF2F879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Ropa del residente (recogida).</w:t>
            </w:r>
          </w:p>
        </w:tc>
        <w:tc>
          <w:tcPr>
            <w:tcW w:w="4139" w:type="dxa"/>
            <w:vAlign w:val="center"/>
          </w:tcPr>
          <w:p w14:paraId="1B4DD173" w14:textId="4E551665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Coloque la ropa del residente en bolsas de gran tamaño.</w:t>
            </w:r>
          </w:p>
          <w:p w14:paraId="6E70DBD7" w14:textId="77777777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Para realizar esta acción recoja prenda por prenda, enróllela e introdúzcala en la bolsa, de esta forma se reduce la dispersión de agentes biológicos si los hubiera.</w:t>
            </w:r>
          </w:p>
          <w:p w14:paraId="5C36EC31" w14:textId="5A8EDFA1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Cuando la bolsa esté llena, ciérrela y precíntela.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0FE88B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52FCCD11" w14:textId="77777777" w:rsidTr="00372B76">
        <w:trPr>
          <w:cantSplit/>
          <w:jc w:val="center"/>
        </w:trPr>
        <w:tc>
          <w:tcPr>
            <w:tcW w:w="800" w:type="dxa"/>
            <w:tcBorders>
              <w:left w:val="nil"/>
              <w:bottom w:val="nil"/>
            </w:tcBorders>
            <w:vAlign w:val="center"/>
          </w:tcPr>
          <w:p w14:paraId="20A3ED6A" w14:textId="5FF01E5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  <w:tc>
          <w:tcPr>
            <w:tcW w:w="2268" w:type="dxa"/>
            <w:vAlign w:val="center"/>
          </w:tcPr>
          <w:p w14:paraId="7903C46C" w14:textId="5BA621FA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</w:t>
            </w:r>
            <w:r w:rsidR="002B01F0" w:rsidRPr="00EC2F43">
              <w:rPr>
                <w:rFonts w:ascii="Tahoma" w:eastAsiaTheme="majorEastAsia" w:hAnsi="Tahoma" w:cs="Tahoma"/>
                <w:color w:val="1F497D" w:themeColor="text2"/>
              </w:rPr>
              <w:t>3</w:t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.a </w:t>
            </w:r>
          </w:p>
          <w:p w14:paraId="4BD7C324" w14:textId="268FE2FD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Ropa del residente (traslado y lavado – opción 1).</w:t>
            </w:r>
          </w:p>
        </w:tc>
        <w:tc>
          <w:tcPr>
            <w:tcW w:w="4139" w:type="dxa"/>
            <w:vAlign w:val="center"/>
          </w:tcPr>
          <w:p w14:paraId="66E04C3D" w14:textId="662944C9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 xml:space="preserve">Si el recorrido desde la habitación hasta la lavandería </w:t>
            </w:r>
            <w:r w:rsidRPr="00EC2F43">
              <w:rPr>
                <w:rFonts w:ascii="Tahoma" w:hAnsi="Tahoma" w:cs="Tahoma"/>
                <w:b/>
                <w:color w:val="1F497D" w:themeColor="text2"/>
                <w:u w:val="single"/>
              </w:rPr>
              <w:t>NO</w:t>
            </w:r>
            <w:r w:rsidRPr="00EC2F43">
              <w:rPr>
                <w:rFonts w:ascii="Tahoma" w:hAnsi="Tahoma" w:cs="Tahoma"/>
                <w:color w:val="1F497D" w:themeColor="text2"/>
              </w:rPr>
              <w:t xml:space="preserve"> implica la circulación por zonas libres de aislamientos o zonas limpias, transporte las bolsas con la ropa del residente directamente hasta la lavandería e introdúzcalas en la lavadora, cierre la puerta de la lavadora y deseche las bolsas utilizadas, introduciéndolas en otra bolsa</w:t>
            </w:r>
            <w:r w:rsidR="001844BE" w:rsidRPr="00EC2F43">
              <w:rPr>
                <w:rFonts w:ascii="Tahoma" w:hAnsi="Tahoma" w:cs="Tahoma"/>
                <w:color w:val="1F497D" w:themeColor="text2"/>
              </w:rPr>
              <w:t>.</w:t>
            </w:r>
          </w:p>
          <w:p w14:paraId="2F66086E" w14:textId="55EAF166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 xml:space="preserve">Ponga un programa de lavado que alcance temperaturas de entre 70 y 90 </w:t>
            </w:r>
            <w:proofErr w:type="spellStart"/>
            <w:r w:rsidRPr="00EC2F43">
              <w:rPr>
                <w:rFonts w:ascii="Tahoma" w:hAnsi="Tahoma" w:cs="Tahoma"/>
                <w:color w:val="1F497D" w:themeColor="text2"/>
              </w:rPr>
              <w:t>ºC</w:t>
            </w:r>
            <w:proofErr w:type="spellEnd"/>
            <w:r w:rsidRPr="00EC2F43">
              <w:rPr>
                <w:rFonts w:ascii="Tahoma" w:hAnsi="Tahoma" w:cs="Tahoma"/>
                <w:color w:val="1F497D" w:themeColor="text2"/>
              </w:rPr>
              <w:t>. Si desconoce el funcionamiento de la lavadora, avise al personal de lavandería.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785E4152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</w:tr>
      <w:tr w:rsidR="00EC2F43" w:rsidRPr="00EC2F43" w14:paraId="2C61FE9B" w14:textId="77777777" w:rsidTr="00372B76">
        <w:trPr>
          <w:cantSplit/>
          <w:jc w:val="center"/>
        </w:trPr>
        <w:tc>
          <w:tcPr>
            <w:tcW w:w="800" w:type="dxa"/>
            <w:tcBorders>
              <w:top w:val="nil"/>
              <w:left w:val="nil"/>
            </w:tcBorders>
            <w:vAlign w:val="center"/>
          </w:tcPr>
          <w:p w14:paraId="17C34FB2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  <w:tc>
          <w:tcPr>
            <w:tcW w:w="2268" w:type="dxa"/>
            <w:vAlign w:val="center"/>
          </w:tcPr>
          <w:p w14:paraId="07FD2E69" w14:textId="0400CDB4" w:rsidR="00F75318" w:rsidRPr="00EC2F43" w:rsidRDefault="002B01F0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13</w:t>
            </w:r>
            <w:r w:rsidR="00F75318" w:rsidRPr="00EC2F43">
              <w:rPr>
                <w:rFonts w:ascii="Tahoma" w:eastAsiaTheme="majorEastAsia" w:hAnsi="Tahoma" w:cs="Tahoma"/>
                <w:color w:val="1F497D" w:themeColor="text2"/>
              </w:rPr>
              <w:t>.b</w:t>
            </w:r>
          </w:p>
          <w:p w14:paraId="3AD52619" w14:textId="31CFB270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Ropa del residente (traslado y lavado – opción 2).</w:t>
            </w:r>
          </w:p>
        </w:tc>
        <w:tc>
          <w:tcPr>
            <w:tcW w:w="4139" w:type="dxa"/>
            <w:vAlign w:val="center"/>
          </w:tcPr>
          <w:p w14:paraId="1E235D08" w14:textId="7AC6B129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 xml:space="preserve">Si el recorrido desde la habitación hasta la lavandería </w:t>
            </w:r>
            <w:r w:rsidRPr="00EC2F43">
              <w:rPr>
                <w:rFonts w:ascii="Tahoma" w:hAnsi="Tahoma" w:cs="Tahoma"/>
                <w:b/>
                <w:color w:val="1F497D" w:themeColor="text2"/>
                <w:u w:val="single"/>
              </w:rPr>
              <w:t>SI</w:t>
            </w:r>
            <w:r w:rsidRPr="00EC2F43">
              <w:rPr>
                <w:rFonts w:ascii="Tahoma" w:hAnsi="Tahoma" w:cs="Tahoma"/>
                <w:color w:val="1F497D" w:themeColor="text2"/>
              </w:rPr>
              <w:t xml:space="preserve"> implica la circulación por zonas libres de aislamientos o zonas limpias, deposite las bolsas en el exterior de la habitación, junto a la puerta.</w:t>
            </w: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4DB4CE7A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</w:tr>
      <w:tr w:rsidR="00EC2F43" w:rsidRPr="00EC2F43" w14:paraId="0873C2F7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2D701613" w14:textId="34308C29" w:rsidR="00F75318" w:rsidRPr="00EC2F43" w:rsidRDefault="002B01F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14</w:t>
            </w:r>
          </w:p>
        </w:tc>
        <w:tc>
          <w:tcPr>
            <w:tcW w:w="2268" w:type="dxa"/>
            <w:vAlign w:val="center"/>
          </w:tcPr>
          <w:p w14:paraId="400BB217" w14:textId="1EEE00BD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Perchas - 1er paso</w:t>
            </w:r>
          </w:p>
        </w:tc>
        <w:tc>
          <w:tcPr>
            <w:tcW w:w="4139" w:type="dxa"/>
            <w:vAlign w:val="center"/>
          </w:tcPr>
          <w:p w14:paraId="1BBBF85F" w14:textId="3F438412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Sumerja las perchas en el barreño con la dilución de lejía y agua.</w:t>
            </w:r>
          </w:p>
        </w:tc>
        <w:tc>
          <w:tcPr>
            <w:tcW w:w="1417" w:type="dxa"/>
            <w:vAlign w:val="center"/>
          </w:tcPr>
          <w:p w14:paraId="15340A17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3D1B6447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5C0B3075" w14:textId="400C6E2A" w:rsidR="00F75318" w:rsidRPr="00EC2F43" w:rsidRDefault="002B01F0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15</w:t>
            </w:r>
          </w:p>
        </w:tc>
        <w:tc>
          <w:tcPr>
            <w:tcW w:w="2268" w:type="dxa"/>
            <w:vAlign w:val="center"/>
          </w:tcPr>
          <w:p w14:paraId="344ED138" w14:textId="62741099" w:rsidR="00F75318" w:rsidRPr="00EC2F43" w:rsidRDefault="00F75318" w:rsidP="00F75318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Armario - 1er paso</w:t>
            </w:r>
          </w:p>
        </w:tc>
        <w:tc>
          <w:tcPr>
            <w:tcW w:w="4139" w:type="dxa"/>
            <w:vAlign w:val="center"/>
          </w:tcPr>
          <w:p w14:paraId="4EBD2D94" w14:textId="2FF3239E" w:rsidR="00F75318" w:rsidRPr="00EC2F43" w:rsidRDefault="00F75318" w:rsidP="00F75318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Impregne todo el armario, interior y exterior, con la dilución de lejía y agua de forma que quede bien empapado.</w:t>
            </w:r>
          </w:p>
        </w:tc>
        <w:tc>
          <w:tcPr>
            <w:tcW w:w="1417" w:type="dxa"/>
            <w:vAlign w:val="center"/>
          </w:tcPr>
          <w:p w14:paraId="4A8A779B" w14:textId="77777777" w:rsidR="00F75318" w:rsidRPr="00EC2F43" w:rsidRDefault="00F75318" w:rsidP="00F75318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435B25CE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90DC80C" w14:textId="47A9EFB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16</w:t>
            </w:r>
          </w:p>
        </w:tc>
        <w:tc>
          <w:tcPr>
            <w:tcW w:w="2268" w:type="dxa"/>
            <w:vAlign w:val="center"/>
          </w:tcPr>
          <w:p w14:paraId="40C0230A" w14:textId="18819E90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Resto de mobiliario (mesitas, sillones, estanterías, etc.) – 1er paso</w:t>
            </w:r>
          </w:p>
        </w:tc>
        <w:tc>
          <w:tcPr>
            <w:tcW w:w="4139" w:type="dxa"/>
            <w:vAlign w:val="center"/>
          </w:tcPr>
          <w:p w14:paraId="260D16B1" w14:textId="2541448E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Impregne el resto de mobiliario existente en la habitación, con la dilución de lejía y agua de forma que quede bien empapado.</w:t>
            </w:r>
          </w:p>
        </w:tc>
        <w:tc>
          <w:tcPr>
            <w:tcW w:w="1417" w:type="dxa"/>
            <w:vAlign w:val="center"/>
          </w:tcPr>
          <w:p w14:paraId="5F2C58E5" w14:textId="2694B353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303DD6CD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5EE2D201" w14:textId="7C3F5E2C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17</w:t>
            </w:r>
          </w:p>
        </w:tc>
        <w:tc>
          <w:tcPr>
            <w:tcW w:w="2268" w:type="dxa"/>
            <w:vAlign w:val="center"/>
          </w:tcPr>
          <w:p w14:paraId="3E9F64E1" w14:textId="159D0780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Perchas – 2º paso</w:t>
            </w:r>
          </w:p>
        </w:tc>
        <w:tc>
          <w:tcPr>
            <w:tcW w:w="4139" w:type="dxa"/>
            <w:vAlign w:val="center"/>
          </w:tcPr>
          <w:p w14:paraId="03EDD087" w14:textId="086CDD21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Extraiga las perchas del barreño y séquelas con papel.</w:t>
            </w:r>
          </w:p>
        </w:tc>
        <w:tc>
          <w:tcPr>
            <w:tcW w:w="1417" w:type="dxa"/>
            <w:vAlign w:val="center"/>
          </w:tcPr>
          <w:p w14:paraId="556574C7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49F81A46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2C92DB64" w14:textId="72FFB9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14:paraId="18F75114" w14:textId="4124A1A8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Armario – 2º paso</w:t>
            </w:r>
          </w:p>
        </w:tc>
        <w:tc>
          <w:tcPr>
            <w:tcW w:w="4139" w:type="dxa"/>
            <w:vAlign w:val="center"/>
          </w:tcPr>
          <w:p w14:paraId="75216A34" w14:textId="634A65CE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han pasado al menos 10 minutos desde que impregnó el armario con la dilución de lejía y agua. Limpie de nuevo el armario con esta misma dilución en un paño y seguidamente seque con papel.</w:t>
            </w:r>
          </w:p>
          <w:p w14:paraId="047EB998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Deposite el papel utilizado en el cubo de basura.</w:t>
            </w:r>
          </w:p>
          <w:p w14:paraId="62EE3AFA" w14:textId="61E0B4A3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A continuación, coloque las perchas en el interior del armario.</w:t>
            </w:r>
          </w:p>
        </w:tc>
        <w:tc>
          <w:tcPr>
            <w:tcW w:w="1417" w:type="dxa"/>
            <w:vAlign w:val="center"/>
          </w:tcPr>
          <w:p w14:paraId="68596EAF" w14:textId="68E9A638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0C8D411C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2C6C496E" w14:textId="14DEE00D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19</w:t>
            </w:r>
          </w:p>
        </w:tc>
        <w:tc>
          <w:tcPr>
            <w:tcW w:w="2268" w:type="dxa"/>
            <w:vAlign w:val="center"/>
          </w:tcPr>
          <w:p w14:paraId="5149DD92" w14:textId="23113D93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Resto de mobiliario (mesitas, sillones, estanterías, etc.) – 2º paso</w:t>
            </w:r>
          </w:p>
        </w:tc>
        <w:tc>
          <w:tcPr>
            <w:tcW w:w="4139" w:type="dxa"/>
            <w:vAlign w:val="center"/>
          </w:tcPr>
          <w:p w14:paraId="502458DF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han pasado al menos 10 minutos desde que impregnó el resto del mobiliario con la dilución de lejía y agua. Limpie de nuevo el mobiliario, en el mismo orden, con esta misma dilución en un paño y seguidamente seque con papel.</w:t>
            </w:r>
          </w:p>
          <w:p w14:paraId="19C6175D" w14:textId="052EE27E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Deposite el papel utilizado en el cubo de basura.</w:t>
            </w:r>
          </w:p>
        </w:tc>
        <w:tc>
          <w:tcPr>
            <w:tcW w:w="1417" w:type="dxa"/>
            <w:vAlign w:val="center"/>
          </w:tcPr>
          <w:p w14:paraId="5F7AFEC9" w14:textId="43AB687B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33506EF3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06EBA02" w14:textId="3218624D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20</w:t>
            </w:r>
          </w:p>
        </w:tc>
        <w:tc>
          <w:tcPr>
            <w:tcW w:w="2268" w:type="dxa"/>
            <w:vAlign w:val="center"/>
          </w:tcPr>
          <w:p w14:paraId="72E2C4A0" w14:textId="29773F3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Barreño o cubeta</w:t>
            </w:r>
          </w:p>
        </w:tc>
        <w:tc>
          <w:tcPr>
            <w:tcW w:w="4139" w:type="dxa"/>
            <w:vAlign w:val="center"/>
          </w:tcPr>
          <w:p w14:paraId="2B618C7E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Deseche el contenido del barreño o cubeta por el inodoro extremando las precauciones para evitar salpicaduras.</w:t>
            </w:r>
          </w:p>
          <w:p w14:paraId="06039201" w14:textId="728294D0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Desinfecte el barreño o cubeta con la dilución de lejía y agua en un paño y séquela con papel.</w:t>
            </w:r>
          </w:p>
          <w:p w14:paraId="009E2F88" w14:textId="51E55F3E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Deposite el papel en el cubo de basura.</w:t>
            </w:r>
          </w:p>
        </w:tc>
        <w:tc>
          <w:tcPr>
            <w:tcW w:w="1417" w:type="dxa"/>
            <w:vAlign w:val="center"/>
          </w:tcPr>
          <w:p w14:paraId="4F921C31" w14:textId="27D3EAF1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3017DF28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F664E83" w14:textId="05F9557E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21</w:t>
            </w:r>
          </w:p>
        </w:tc>
        <w:tc>
          <w:tcPr>
            <w:tcW w:w="2268" w:type="dxa"/>
            <w:vAlign w:val="center"/>
          </w:tcPr>
          <w:p w14:paraId="22DEE1D7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Bata impermeable (retirada).</w:t>
            </w:r>
          </w:p>
        </w:tc>
        <w:tc>
          <w:tcPr>
            <w:tcW w:w="4139" w:type="dxa"/>
            <w:vAlign w:val="center"/>
          </w:tcPr>
          <w:p w14:paraId="1A6E8552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Quítese la bata plastificada volteando la misma de forma la superficie expuesta (el frente) quede en el interior.</w:t>
            </w:r>
          </w:p>
          <w:p w14:paraId="7BF01E40" w14:textId="07E91875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la bata va a ser reutilizada, deposítela en un barreño o cubeta.</w:t>
            </w:r>
          </w:p>
          <w:p w14:paraId="493DC77A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la bata NO va a ser reutilizada, deposítela en el cubo de basura.</w:t>
            </w:r>
          </w:p>
          <w:p w14:paraId="5B8ABE4F" w14:textId="779218D5" w:rsidR="002B01F0" w:rsidRPr="00EC2F43" w:rsidRDefault="002B01F0" w:rsidP="002B01F0">
            <w:pPr>
              <w:spacing w:line="259" w:lineRule="auto"/>
              <w:jc w:val="center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inline distT="0" distB="0" distL="0" distR="0" wp14:anchorId="3ACFAB00" wp14:editId="4BDFF026">
                  <wp:extent cx="2317750" cy="1306575"/>
                  <wp:effectExtent l="0" t="0" r="6350" b="8255"/>
                  <wp:docPr id="4" name="Imagen 4" descr="C:\Users\subdirresidencias\AppData\Local\Microsoft\Windows\INetCache\Content.MSO\174C72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bdirresidencias\AppData\Local\Microsoft\Windows\INetCache\Content.MSO\174C72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345" cy="13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4B3C84B" w14:textId="7C23FB30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3930D99D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ED8C964" w14:textId="7C92B175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22</w:t>
            </w:r>
          </w:p>
        </w:tc>
        <w:tc>
          <w:tcPr>
            <w:tcW w:w="2268" w:type="dxa"/>
            <w:vAlign w:val="center"/>
          </w:tcPr>
          <w:p w14:paraId="7DB2BC38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Lavado de manos con guantes.</w:t>
            </w:r>
          </w:p>
        </w:tc>
        <w:tc>
          <w:tcPr>
            <w:tcW w:w="4139" w:type="dxa"/>
            <w:vAlign w:val="center"/>
          </w:tcPr>
          <w:p w14:paraId="4CEBA7B4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Lávese las manos con los guantes puestos tal y como se indica en el procedimiento existente en los baños del centro y las siguientes imágenes.</w:t>
            </w:r>
          </w:p>
          <w:p w14:paraId="078D8BDF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50A7C4F9" wp14:editId="4F3C5741">
                  <wp:extent cx="626202" cy="561975"/>
                  <wp:effectExtent l="0" t="0" r="2540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94" cy="56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58EC2770" wp14:editId="76B1D0D2">
                  <wp:extent cx="419100" cy="535230"/>
                  <wp:effectExtent l="0" t="0" r="0" b="0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86" b="2537"/>
                          <a:stretch/>
                        </pic:blipFill>
                        <pic:spPr bwMode="auto">
                          <a:xfrm flipH="1">
                            <a:off x="0" y="0"/>
                            <a:ext cx="429553" cy="54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1EA50007" wp14:editId="3AFECA36">
                  <wp:extent cx="579427" cy="655955"/>
                  <wp:effectExtent l="0" t="0" r="0" b="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96000" cy="67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B9791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5BA03FE6" wp14:editId="2DC042EE">
                  <wp:extent cx="561975" cy="523542"/>
                  <wp:effectExtent l="0" t="0" r="0" b="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1" t="8649" r="9137" b="12974"/>
                          <a:stretch/>
                        </pic:blipFill>
                        <pic:spPr bwMode="auto">
                          <a:xfrm>
                            <a:off x="0" y="0"/>
                            <a:ext cx="564605" cy="52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43D47F46" wp14:editId="4A237FF7">
                  <wp:extent cx="914400" cy="484094"/>
                  <wp:effectExtent l="0" t="0" r="0" b="0"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63" cy="48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2804C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4EF0F0E9" wp14:editId="0C56EDBE">
                  <wp:extent cx="1428750" cy="597998"/>
                  <wp:effectExtent l="0" t="0" r="0" b="0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8" r="8631"/>
                          <a:stretch/>
                        </pic:blipFill>
                        <pic:spPr bwMode="auto">
                          <a:xfrm>
                            <a:off x="0" y="0"/>
                            <a:ext cx="1437296" cy="60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8FD78" w14:textId="65FBC759" w:rsidR="002B01F0" w:rsidRPr="00EC2F43" w:rsidRDefault="002B01F0" w:rsidP="002B01F0">
            <w:pPr>
              <w:spacing w:line="259" w:lineRule="auto"/>
              <w:jc w:val="center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7DEB565B" wp14:editId="485CD413">
                  <wp:extent cx="1400175" cy="832662"/>
                  <wp:effectExtent l="0" t="0" r="0" b="5715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2" r="17975" b="4277"/>
                          <a:stretch/>
                        </pic:blipFill>
                        <pic:spPr bwMode="auto">
                          <a:xfrm>
                            <a:off x="0" y="0"/>
                            <a:ext cx="1416061" cy="84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C00E3D3" w14:textId="5E59A849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74003702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22192C36" w14:textId="2D319093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23</w:t>
            </w:r>
          </w:p>
        </w:tc>
        <w:tc>
          <w:tcPr>
            <w:tcW w:w="2268" w:type="dxa"/>
            <w:vAlign w:val="center"/>
          </w:tcPr>
          <w:p w14:paraId="3AC1D4BB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Guantes de protección exteriores (retirada).</w:t>
            </w:r>
          </w:p>
        </w:tc>
        <w:tc>
          <w:tcPr>
            <w:tcW w:w="4139" w:type="dxa"/>
            <w:vAlign w:val="center"/>
          </w:tcPr>
          <w:p w14:paraId="07ABB7D5" w14:textId="3AFA4D6B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42560" behindDoc="0" locked="0" layoutInCell="1" allowOverlap="1" wp14:anchorId="0F910AB6" wp14:editId="4A54A290">
                  <wp:simplePos x="3780155" y="4019550"/>
                  <wp:positionH relativeFrom="margin">
                    <wp:posOffset>1666240</wp:posOffset>
                  </wp:positionH>
                  <wp:positionV relativeFrom="margin">
                    <wp:posOffset>1448435</wp:posOffset>
                  </wp:positionV>
                  <wp:extent cx="885825" cy="738505"/>
                  <wp:effectExtent l="0" t="0" r="9525" b="4445"/>
                  <wp:wrapSquare wrapText="bothSides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41536" behindDoc="0" locked="0" layoutInCell="1" allowOverlap="1" wp14:anchorId="0BAF6B78" wp14:editId="63BA9D21">
                  <wp:simplePos x="3060700" y="3373120"/>
                  <wp:positionH relativeFrom="margin">
                    <wp:posOffset>1647190</wp:posOffset>
                  </wp:positionH>
                  <wp:positionV relativeFrom="margin">
                    <wp:posOffset>699770</wp:posOffset>
                  </wp:positionV>
                  <wp:extent cx="904875" cy="754380"/>
                  <wp:effectExtent l="0" t="0" r="9525" b="7620"/>
                  <wp:wrapSquare wrapText="bothSides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40512" behindDoc="0" locked="0" layoutInCell="1" allowOverlap="1" wp14:anchorId="092AE038" wp14:editId="4CE88708">
                  <wp:simplePos x="4097655" y="1717040"/>
                  <wp:positionH relativeFrom="margin">
                    <wp:posOffset>1628140</wp:posOffset>
                  </wp:positionH>
                  <wp:positionV relativeFrom="margin">
                    <wp:posOffset>0</wp:posOffset>
                  </wp:positionV>
                  <wp:extent cx="923925" cy="712470"/>
                  <wp:effectExtent l="0" t="0" r="9525" b="0"/>
                  <wp:wrapSquare wrapText="bothSides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>Retírese el par de guantes exterior (de forma que la piel no entre en contacto con la superficie del guante), para ello, con ambos guantes puestos, pellizcar y</w:t>
            </w:r>
          </w:p>
          <w:p w14:paraId="390ADDDB" w14:textId="0E6520AA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estirar de la superficie de uno de los guantes (junto al borde) y voltearlo.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  <w:p w14:paraId="70EDDED1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43584" behindDoc="0" locked="0" layoutInCell="1" allowOverlap="1" wp14:anchorId="2BED3BDD" wp14:editId="471E670D">
                  <wp:simplePos x="3429000" y="4109085"/>
                  <wp:positionH relativeFrom="margin">
                    <wp:posOffset>1723390</wp:posOffset>
                  </wp:positionH>
                  <wp:positionV relativeFrom="margin">
                    <wp:posOffset>2152015</wp:posOffset>
                  </wp:positionV>
                  <wp:extent cx="838200" cy="838200"/>
                  <wp:effectExtent l="0" t="0" r="0" b="0"/>
                  <wp:wrapSquare wrapText="bothSides"/>
                  <wp:docPr id="78" name="Imagen 78" descr="https://encrypted-tbn0.gstatic.com/images?q=tbn%3AANd9GcRfBv-8sggQIbacmtI1cFAbiqMFtTGyOS7FZzhW8F8UmXX3cl3zKvqlg8uOt_sLYUgb-u9LJLM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RfBv-8sggQIbacmtI1cFAbiqMFtTGyOS7FZzhW8F8UmXX3cl3zKvqlg8uOt_sLYUgb-u9LJLM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>Con el dedo índice que ya no dispone guante introducirlo entre el guante y la bata para retirarlo volteándolo.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  <w:p w14:paraId="7089E3F8" w14:textId="2C0FA34E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Tirar al cubo de basura.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4FB9E99" w14:textId="3543773E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6B57ED9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74B496D" w14:textId="26E5B29E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24</w:t>
            </w:r>
          </w:p>
        </w:tc>
        <w:tc>
          <w:tcPr>
            <w:tcW w:w="2268" w:type="dxa"/>
            <w:vAlign w:val="center"/>
          </w:tcPr>
          <w:p w14:paraId="2E4CC49F" w14:textId="1AF4FE88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Gafas o pantalla protectora (retirada).</w:t>
            </w:r>
          </w:p>
        </w:tc>
        <w:tc>
          <w:tcPr>
            <w:tcW w:w="4139" w:type="dxa"/>
            <w:vAlign w:val="center"/>
          </w:tcPr>
          <w:p w14:paraId="521FE26D" w14:textId="76E06AA5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Retírese la pantalla protectora o las gafas y deposítela en el barreño o cubeta que está vacía (la que no contiene la bata).</w:t>
            </w:r>
          </w:p>
        </w:tc>
        <w:tc>
          <w:tcPr>
            <w:tcW w:w="1417" w:type="dxa"/>
            <w:vAlign w:val="center"/>
          </w:tcPr>
          <w:p w14:paraId="2C3E4132" w14:textId="49C04ED6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7185F83A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5F3FCA59" w14:textId="13B496B2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14:paraId="2D42AA73" w14:textId="76B2C34A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Bata quirúrgica (retirada)</w:t>
            </w:r>
          </w:p>
        </w:tc>
        <w:tc>
          <w:tcPr>
            <w:tcW w:w="4139" w:type="dxa"/>
            <w:vAlign w:val="center"/>
          </w:tcPr>
          <w:p w14:paraId="6AE7153A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Quítese la bata quirúrgica desechable de manera que al retirarla se vaya volteando. de este modo la superficie expuesta, el frente, queda envuelta en el interior.</w:t>
            </w:r>
          </w:p>
          <w:p w14:paraId="3A7CB440" w14:textId="68BFF8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la bata va a ser reutilizada, deposítela en el barreño o cubeta junto a la bata plastificada.</w:t>
            </w:r>
          </w:p>
          <w:p w14:paraId="25404491" w14:textId="77777777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>Si la bata NO va a ser reutilizada, deposítela en el cubo de basura.</w:t>
            </w:r>
          </w:p>
          <w:p w14:paraId="7191C9C0" w14:textId="38389600" w:rsidR="002B01F0" w:rsidRPr="00EC2F43" w:rsidRDefault="002B01F0" w:rsidP="002B01F0">
            <w:pPr>
              <w:spacing w:line="259" w:lineRule="auto"/>
              <w:jc w:val="center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inline distT="0" distB="0" distL="0" distR="0" wp14:anchorId="6DDF45B4" wp14:editId="29820413">
                  <wp:extent cx="2317750" cy="1306575"/>
                  <wp:effectExtent l="0" t="0" r="6350" b="8255"/>
                  <wp:docPr id="3" name="Imagen 3" descr="C:\Users\subdirresidencias\AppData\Local\Microsoft\Windows\INetCache\Content.MSO\174C72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bdirresidencias\AppData\Local\Microsoft\Windows\INetCache\Content.MSO\174C72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345" cy="13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0F5D200" w14:textId="50EFD128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1EF78F41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404206D6" w14:textId="44A2681C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26</w:t>
            </w:r>
          </w:p>
        </w:tc>
        <w:tc>
          <w:tcPr>
            <w:tcW w:w="2268" w:type="dxa"/>
            <w:vAlign w:val="center"/>
          </w:tcPr>
          <w:p w14:paraId="400D1802" w14:textId="68FA5CB5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Tirador de la puerta</w:t>
            </w:r>
          </w:p>
        </w:tc>
        <w:tc>
          <w:tcPr>
            <w:tcW w:w="4139" w:type="dxa"/>
            <w:vAlign w:val="center"/>
          </w:tcPr>
          <w:p w14:paraId="515EDD84" w14:textId="62E27A9F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66112" behindDoc="0" locked="0" layoutInCell="1" allowOverlap="1" wp14:anchorId="52F15248" wp14:editId="0EEE6635">
                  <wp:simplePos x="3060700" y="6166485"/>
                  <wp:positionH relativeFrom="margin">
                    <wp:posOffset>1228090</wp:posOffset>
                  </wp:positionH>
                  <wp:positionV relativeFrom="margin">
                    <wp:posOffset>8255</wp:posOffset>
                  </wp:positionV>
                  <wp:extent cx="1327785" cy="802640"/>
                  <wp:effectExtent l="0" t="0" r="5715" b="0"/>
                  <wp:wrapSquare wrapText="bothSides"/>
                  <wp:docPr id="79" name="Imagen 79" descr="Coronavirus: cómo limpiar y desinfectar la casa para evitar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ronavirus: cómo limpiar y desinfectar la casa para evitar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2"/>
                          <a:stretch/>
                        </pic:blipFill>
                        <pic:spPr bwMode="auto">
                          <a:xfrm>
                            <a:off x="0" y="0"/>
                            <a:ext cx="132778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Desinfecte</w:t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 el tirador de la puerta de las habitaciones con lejía, dejar actuar unos minutos. Seque con papel y deposite el papel en el cubo de basura.</w:t>
            </w:r>
          </w:p>
        </w:tc>
        <w:tc>
          <w:tcPr>
            <w:tcW w:w="1417" w:type="dxa"/>
            <w:vAlign w:val="center"/>
          </w:tcPr>
          <w:p w14:paraId="3F64F429" w14:textId="364D05DF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2E3A203C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0BF588FF" w14:textId="0CECB1E4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27</w:t>
            </w:r>
          </w:p>
        </w:tc>
        <w:tc>
          <w:tcPr>
            <w:tcW w:w="2268" w:type="dxa"/>
            <w:vAlign w:val="center"/>
          </w:tcPr>
          <w:p w14:paraId="65955EB3" w14:textId="6D4BD203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Cubo de basura (bolsa)</w:t>
            </w:r>
          </w:p>
        </w:tc>
        <w:tc>
          <w:tcPr>
            <w:tcW w:w="4139" w:type="dxa"/>
            <w:vAlign w:val="center"/>
          </w:tcPr>
          <w:p w14:paraId="2E5EDE7B" w14:textId="6ECF60D5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Cierre la bolsa interior del cubo de basura.</w:t>
            </w:r>
          </w:p>
        </w:tc>
        <w:tc>
          <w:tcPr>
            <w:tcW w:w="1417" w:type="dxa"/>
            <w:vAlign w:val="center"/>
          </w:tcPr>
          <w:p w14:paraId="0889EC47" w14:textId="261A5BFA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24A275E8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65D91C2C" w14:textId="1CBBA0DC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28</w:t>
            </w:r>
          </w:p>
        </w:tc>
        <w:tc>
          <w:tcPr>
            <w:tcW w:w="2268" w:type="dxa"/>
            <w:vAlign w:val="center"/>
          </w:tcPr>
          <w:p w14:paraId="551AB460" w14:textId="3E95A7C6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Guantes de protección, 2º par (retirada).</w:t>
            </w:r>
          </w:p>
        </w:tc>
        <w:tc>
          <w:tcPr>
            <w:tcW w:w="4139" w:type="dxa"/>
            <w:vAlign w:val="center"/>
          </w:tcPr>
          <w:p w14:paraId="4EEF1E4B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81472" behindDoc="0" locked="0" layoutInCell="1" allowOverlap="1" wp14:anchorId="2FE2DEB6" wp14:editId="2D86CB0E">
                  <wp:simplePos x="3780155" y="4019550"/>
                  <wp:positionH relativeFrom="margin">
                    <wp:posOffset>1666240</wp:posOffset>
                  </wp:positionH>
                  <wp:positionV relativeFrom="margin">
                    <wp:posOffset>1448435</wp:posOffset>
                  </wp:positionV>
                  <wp:extent cx="885825" cy="738505"/>
                  <wp:effectExtent l="0" t="0" r="9525" b="4445"/>
                  <wp:wrapSquare wrapText="bothSides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80448" behindDoc="0" locked="0" layoutInCell="1" allowOverlap="1" wp14:anchorId="272890E2" wp14:editId="5A4AFBCD">
                  <wp:simplePos x="3060700" y="3373120"/>
                  <wp:positionH relativeFrom="margin">
                    <wp:posOffset>1647190</wp:posOffset>
                  </wp:positionH>
                  <wp:positionV relativeFrom="margin">
                    <wp:posOffset>699770</wp:posOffset>
                  </wp:positionV>
                  <wp:extent cx="904875" cy="754380"/>
                  <wp:effectExtent l="0" t="0" r="9525" b="7620"/>
                  <wp:wrapSquare wrapText="bothSides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79424" behindDoc="0" locked="0" layoutInCell="1" allowOverlap="1" wp14:anchorId="09AACF2D" wp14:editId="78DAB3CE">
                  <wp:simplePos x="4097655" y="1717040"/>
                  <wp:positionH relativeFrom="margin">
                    <wp:posOffset>1628140</wp:posOffset>
                  </wp:positionH>
                  <wp:positionV relativeFrom="margin">
                    <wp:posOffset>0</wp:posOffset>
                  </wp:positionV>
                  <wp:extent cx="923925" cy="712470"/>
                  <wp:effectExtent l="0" t="0" r="9525" b="0"/>
                  <wp:wrapSquare wrapText="bothSides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>Retírese el segundo par de guantes exterior (de forma que la piel no entre en contacto con la superficie del guante) con ambos guantes puestos pellizcar y</w:t>
            </w:r>
          </w:p>
          <w:p w14:paraId="4669F96A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estirar de la superficie de uno de los guantes (junto al borde) y voltearlo.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  <w:p w14:paraId="00C71705" w14:textId="006C1F08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882496" behindDoc="0" locked="0" layoutInCell="1" allowOverlap="1" wp14:anchorId="7930EA75" wp14:editId="649F77D3">
                  <wp:simplePos x="3429000" y="4109085"/>
                  <wp:positionH relativeFrom="margin">
                    <wp:posOffset>1723390</wp:posOffset>
                  </wp:positionH>
                  <wp:positionV relativeFrom="margin">
                    <wp:posOffset>2152015</wp:posOffset>
                  </wp:positionV>
                  <wp:extent cx="838200" cy="838200"/>
                  <wp:effectExtent l="0" t="0" r="0" b="0"/>
                  <wp:wrapSquare wrapText="bothSides"/>
                  <wp:docPr id="83" name="Imagen 83" descr="https://encrypted-tbn0.gstatic.com/images?q=tbn%3AANd9GcRfBv-8sggQIbacmtI1cFAbiqMFtTGyOS7FZzhW8F8UmXX3cl3zKvqlg8uOt_sLYUgb-u9LJLM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RfBv-8sggQIbacmtI1cFAbiqMFtTGyOS7FZzhW8F8UmXX3cl3zKvqlg8uOt_sLYUgb-u9LJLM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F43">
              <w:rPr>
                <w:rFonts w:ascii="Tahoma" w:eastAsiaTheme="majorEastAsia" w:hAnsi="Tahoma" w:cs="Tahoma"/>
                <w:color w:val="1F497D" w:themeColor="text2"/>
              </w:rPr>
              <w:t>Con el dedo índice que ya no dispone guante introducirlo entre el guante y la bata para retirarlo volteándolo.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  <w:p w14:paraId="7C86B265" w14:textId="3FDD172F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Tirar al cubo de basura.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676BFA1" w14:textId="44B5B8E5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5F23E21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09339C91" w14:textId="20DC858E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29</w:t>
            </w:r>
          </w:p>
        </w:tc>
        <w:tc>
          <w:tcPr>
            <w:tcW w:w="2268" w:type="dxa"/>
            <w:vAlign w:val="center"/>
          </w:tcPr>
          <w:p w14:paraId="1C0A12A9" w14:textId="7733D4B1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Lavado de manos</w:t>
            </w:r>
          </w:p>
        </w:tc>
        <w:tc>
          <w:tcPr>
            <w:tcW w:w="4139" w:type="dxa"/>
            <w:vAlign w:val="center"/>
          </w:tcPr>
          <w:p w14:paraId="1A737514" w14:textId="7777777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Lávese las manos tal y como se indica en el procedimiento existente en los baños del centro y las siguientes imágenes.</w:t>
            </w:r>
          </w:p>
          <w:p w14:paraId="5A5F2D99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3D1A028F" wp14:editId="29E0F5A7">
                  <wp:extent cx="626202" cy="561975"/>
                  <wp:effectExtent l="0" t="0" r="2540" b="0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94" cy="56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363CC902" wp14:editId="54F81430">
                  <wp:extent cx="419100" cy="535230"/>
                  <wp:effectExtent l="0" t="0" r="0" b="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86" b="2537"/>
                          <a:stretch/>
                        </pic:blipFill>
                        <pic:spPr bwMode="auto">
                          <a:xfrm flipH="1">
                            <a:off x="0" y="0"/>
                            <a:ext cx="429553" cy="54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4C2B53B2" wp14:editId="3536C0D6">
                  <wp:extent cx="579427" cy="655955"/>
                  <wp:effectExtent l="0" t="0" r="0" b="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96000" cy="67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51C4E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10909E2C" wp14:editId="1710BBF4">
                  <wp:extent cx="561975" cy="523542"/>
                  <wp:effectExtent l="0" t="0" r="0" b="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1" t="8649" r="9137" b="12974"/>
                          <a:stretch/>
                        </pic:blipFill>
                        <pic:spPr bwMode="auto">
                          <a:xfrm>
                            <a:off x="0" y="0"/>
                            <a:ext cx="564605" cy="52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78073B6E" wp14:editId="487FE937">
                  <wp:extent cx="914400" cy="484094"/>
                  <wp:effectExtent l="0" t="0" r="0" b="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63" cy="48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B8806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6E22BF5D" wp14:editId="46145190">
                  <wp:extent cx="1428750" cy="597998"/>
                  <wp:effectExtent l="0" t="0" r="0" b="0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8" r="8631"/>
                          <a:stretch/>
                        </pic:blipFill>
                        <pic:spPr bwMode="auto">
                          <a:xfrm>
                            <a:off x="0" y="0"/>
                            <a:ext cx="1437296" cy="60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7AA8C6" w14:textId="799DFDAE" w:rsidR="002B01F0" w:rsidRPr="00EC2F43" w:rsidRDefault="002B01F0" w:rsidP="002B01F0">
            <w:pPr>
              <w:spacing w:line="259" w:lineRule="auto"/>
              <w:jc w:val="center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eastAsia="Times New Roman" w:hAnsi="Tahoma" w:cs="Tahoma"/>
                <w:b/>
                <w:noProof/>
                <w:color w:val="1F497D" w:themeColor="text2"/>
                <w:u w:val="single"/>
                <w:lang w:eastAsia="es-ES"/>
              </w:rPr>
              <w:drawing>
                <wp:inline distT="0" distB="0" distL="0" distR="0" wp14:anchorId="1489E80B" wp14:editId="0997A299">
                  <wp:extent cx="1400175" cy="832662"/>
                  <wp:effectExtent l="0" t="0" r="0" b="5715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2" r="17975" b="4277"/>
                          <a:stretch/>
                        </pic:blipFill>
                        <pic:spPr bwMode="auto">
                          <a:xfrm>
                            <a:off x="0" y="0"/>
                            <a:ext cx="1416061" cy="84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1A9836F" w14:textId="366C284B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7442719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3A883120" w14:textId="00A70B09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30</w:t>
            </w:r>
          </w:p>
        </w:tc>
        <w:tc>
          <w:tcPr>
            <w:tcW w:w="2268" w:type="dxa"/>
            <w:vAlign w:val="center"/>
          </w:tcPr>
          <w:p w14:paraId="15D17EE8" w14:textId="768B03FC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 xml:space="preserve">Guantes de protección </w:t>
            </w:r>
          </w:p>
        </w:tc>
        <w:tc>
          <w:tcPr>
            <w:tcW w:w="4139" w:type="dxa"/>
            <w:vAlign w:val="center"/>
          </w:tcPr>
          <w:p w14:paraId="20FE3B70" w14:textId="2A2DAFA5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="Times New Roman" w:hAnsi="Tahoma" w:cs="Tahoma"/>
                <w:color w:val="1F497D" w:themeColor="text2"/>
              </w:rPr>
              <w:t>Colóquese unos guantes de protección.</w:t>
            </w:r>
          </w:p>
        </w:tc>
        <w:tc>
          <w:tcPr>
            <w:tcW w:w="1417" w:type="dxa"/>
            <w:vAlign w:val="center"/>
          </w:tcPr>
          <w:p w14:paraId="543AF128" w14:textId="02F0DF20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080164C8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F27D5F0" w14:textId="2712DD4C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31</w:t>
            </w:r>
          </w:p>
        </w:tc>
        <w:tc>
          <w:tcPr>
            <w:tcW w:w="2268" w:type="dxa"/>
            <w:vAlign w:val="center"/>
          </w:tcPr>
          <w:p w14:paraId="56470B36" w14:textId="06669E1B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Cubo de basura (bolsa)</w:t>
            </w:r>
          </w:p>
        </w:tc>
        <w:tc>
          <w:tcPr>
            <w:tcW w:w="4139" w:type="dxa"/>
            <w:vAlign w:val="center"/>
          </w:tcPr>
          <w:p w14:paraId="7E860B34" w14:textId="4131C171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Cierre la bolsa exterior del cubo de basura e introduzcala en otro bolsa de basura, cierre esta tercera bolsa.</w:t>
            </w:r>
          </w:p>
        </w:tc>
        <w:tc>
          <w:tcPr>
            <w:tcW w:w="1417" w:type="dxa"/>
            <w:vAlign w:val="center"/>
          </w:tcPr>
          <w:p w14:paraId="7768BC01" w14:textId="1F8E0A68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Interior de la habitación</w:t>
            </w:r>
          </w:p>
        </w:tc>
      </w:tr>
      <w:tr w:rsidR="00EC2F43" w:rsidRPr="00EC2F43" w14:paraId="0836D59D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0E30E7E7" w14:textId="2EE7AA29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32</w:t>
            </w:r>
          </w:p>
        </w:tc>
        <w:tc>
          <w:tcPr>
            <w:tcW w:w="2268" w:type="dxa"/>
            <w:vAlign w:val="center"/>
          </w:tcPr>
          <w:p w14:paraId="053D37FA" w14:textId="15A58187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Salida de la habitación</w:t>
            </w:r>
          </w:p>
        </w:tc>
        <w:tc>
          <w:tcPr>
            <w:tcW w:w="4139" w:type="dxa"/>
            <w:vAlign w:val="center"/>
          </w:tcPr>
          <w:p w14:paraId="189927FF" w14:textId="2E5F46BB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Coloque las cubetas, bolsas de basura, bolsa de enseres, y demás materiales y productos utilizados en el carro de transporte y salga de la habitación.</w:t>
            </w:r>
          </w:p>
        </w:tc>
        <w:tc>
          <w:tcPr>
            <w:tcW w:w="1417" w:type="dxa"/>
            <w:vAlign w:val="center"/>
          </w:tcPr>
          <w:p w14:paraId="46A021A0" w14:textId="7777777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</w:p>
        </w:tc>
      </w:tr>
      <w:tr w:rsidR="00EC2F43" w:rsidRPr="00EC2F43" w14:paraId="03118CEE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3DEA531C" w14:textId="42B2CE18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33</w:t>
            </w:r>
          </w:p>
        </w:tc>
        <w:tc>
          <w:tcPr>
            <w:tcW w:w="2268" w:type="dxa"/>
            <w:vAlign w:val="center"/>
          </w:tcPr>
          <w:p w14:paraId="61831F27" w14:textId="182B4025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Batas impermeable y/o quirúrgica.</w:t>
            </w:r>
          </w:p>
        </w:tc>
        <w:tc>
          <w:tcPr>
            <w:tcW w:w="4139" w:type="dxa"/>
            <w:vAlign w:val="center"/>
          </w:tcPr>
          <w:p w14:paraId="7E4F0E08" w14:textId="1C3E177E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Deposite las batas que se vayan a reutilizar en la zona para equipos en uso durante el turno.</w:t>
            </w:r>
          </w:p>
        </w:tc>
        <w:tc>
          <w:tcPr>
            <w:tcW w:w="1417" w:type="dxa"/>
            <w:vAlign w:val="center"/>
          </w:tcPr>
          <w:p w14:paraId="39DA3434" w14:textId="2206466C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5BB670AD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6E0505A3" w14:textId="09542BA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34</w:t>
            </w:r>
          </w:p>
        </w:tc>
        <w:tc>
          <w:tcPr>
            <w:tcW w:w="2268" w:type="dxa"/>
            <w:vAlign w:val="center"/>
          </w:tcPr>
          <w:p w14:paraId="51B630C8" w14:textId="5EB08412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Gafas o pantalla protectora (desinfección).</w:t>
            </w:r>
          </w:p>
        </w:tc>
        <w:tc>
          <w:tcPr>
            <w:tcW w:w="4139" w:type="dxa"/>
            <w:vAlign w:val="center"/>
          </w:tcPr>
          <w:p w14:paraId="1E903F89" w14:textId="77777777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Desinfecte la pantalla protectora o gafas introduciendola en una cubeta con dilucion de lejía durante al menos 15 minutos.</w:t>
            </w:r>
          </w:p>
          <w:p w14:paraId="557A3827" w14:textId="052C8577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Tras este tiempo, seque la gafa o pantalla con papel y deposítela en la zona limpia para equipos desinfectados.</w:t>
            </w:r>
          </w:p>
        </w:tc>
        <w:tc>
          <w:tcPr>
            <w:tcW w:w="1417" w:type="dxa"/>
            <w:vAlign w:val="center"/>
          </w:tcPr>
          <w:p w14:paraId="4CC925A8" w14:textId="3096FD3A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6959AB65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05ADB258" w14:textId="40568AE9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14:paraId="739F7A7C" w14:textId="3BDA76E0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Ropa del residente (traslado a lavandería).</w:t>
            </w:r>
          </w:p>
        </w:tc>
        <w:tc>
          <w:tcPr>
            <w:tcW w:w="4139" w:type="dxa"/>
            <w:vAlign w:val="center"/>
          </w:tcPr>
          <w:p w14:paraId="64A65305" w14:textId="0169B982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color w:val="1F497D" w:themeColor="text2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 xml:space="preserve">Si no se ha realizado previamente (acción 12.a), </w:t>
            </w:r>
            <w:r w:rsidRPr="00EC2F43">
              <w:rPr>
                <w:rFonts w:ascii="Tahoma" w:hAnsi="Tahoma" w:cs="Tahoma"/>
                <w:color w:val="1F497D" w:themeColor="text2"/>
              </w:rPr>
              <w:t>transporte las bolsas con la ropa del residente directamente hasta la lavandería e introdúzcalas en la lavadora, cierre la puerta de la lavadora y deseche las bolsas utilizadas, introduciéndolas en otra bolsa.</w:t>
            </w:r>
          </w:p>
          <w:p w14:paraId="482AE0CE" w14:textId="5BCBE1B3" w:rsidR="002B01F0" w:rsidRPr="00EC2F43" w:rsidRDefault="002B01F0" w:rsidP="002B01F0">
            <w:pPr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color w:val="1F497D" w:themeColor="text2"/>
              </w:rPr>
              <w:t xml:space="preserve">Ponga un programa de lavado que alcance temperaturas de entre 70 y 90 </w:t>
            </w:r>
            <w:proofErr w:type="spellStart"/>
            <w:r w:rsidRPr="00EC2F43">
              <w:rPr>
                <w:rFonts w:ascii="Tahoma" w:hAnsi="Tahoma" w:cs="Tahoma"/>
                <w:color w:val="1F497D" w:themeColor="text2"/>
              </w:rPr>
              <w:t>ºC</w:t>
            </w:r>
            <w:proofErr w:type="spellEnd"/>
            <w:r w:rsidRPr="00EC2F43">
              <w:rPr>
                <w:rFonts w:ascii="Tahoma" w:hAnsi="Tahoma" w:cs="Tahoma"/>
                <w:color w:val="1F497D" w:themeColor="text2"/>
              </w:rPr>
              <w:t>. Si desconoce el funcionamiento de la lavadora, avise al personal de lavandería.</w:t>
            </w:r>
          </w:p>
        </w:tc>
        <w:tc>
          <w:tcPr>
            <w:tcW w:w="1417" w:type="dxa"/>
            <w:vAlign w:val="center"/>
          </w:tcPr>
          <w:p w14:paraId="2FFF1F1F" w14:textId="2B18AA25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0527234A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14F91B9A" w14:textId="29E03FA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36</w:t>
            </w:r>
          </w:p>
        </w:tc>
        <w:tc>
          <w:tcPr>
            <w:tcW w:w="2268" w:type="dxa"/>
            <w:vAlign w:val="center"/>
          </w:tcPr>
          <w:p w14:paraId="33A4B0DF" w14:textId="30E4B4FF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Residuos generados.</w:t>
            </w:r>
          </w:p>
        </w:tc>
        <w:tc>
          <w:tcPr>
            <w:tcW w:w="4139" w:type="dxa"/>
            <w:vAlign w:val="center"/>
          </w:tcPr>
          <w:p w14:paraId="50223141" w14:textId="515A56AB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Transporte los residuos generados, que estarán en triple bolsa de basura, al contenedor de fracción resto.</w:t>
            </w:r>
          </w:p>
        </w:tc>
        <w:tc>
          <w:tcPr>
            <w:tcW w:w="1417" w:type="dxa"/>
            <w:vAlign w:val="center"/>
          </w:tcPr>
          <w:p w14:paraId="4AC86713" w14:textId="4D401A3E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0C91F2BA" w14:textId="77777777" w:rsidTr="00393E3D">
        <w:trPr>
          <w:cantSplit/>
          <w:jc w:val="center"/>
        </w:trPr>
        <w:tc>
          <w:tcPr>
            <w:tcW w:w="800" w:type="dxa"/>
            <w:vAlign w:val="center"/>
          </w:tcPr>
          <w:p w14:paraId="306D4490" w14:textId="2B4C57B7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37</w:t>
            </w:r>
          </w:p>
        </w:tc>
        <w:tc>
          <w:tcPr>
            <w:tcW w:w="2268" w:type="dxa"/>
            <w:vAlign w:val="center"/>
          </w:tcPr>
          <w:p w14:paraId="6AEC1A4D" w14:textId="592ABBFA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Resto de objetos y materiales utilizados</w:t>
            </w:r>
          </w:p>
        </w:tc>
        <w:tc>
          <w:tcPr>
            <w:tcW w:w="4139" w:type="dxa"/>
            <w:vAlign w:val="center"/>
          </w:tcPr>
          <w:p w14:paraId="67934DFD" w14:textId="1D44452E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Desinfecte con con dilución de lejía y agua en un paño las cubetas utilizadas, cubo de basura y el carro de transporte y sequelos con papel.</w:t>
            </w:r>
          </w:p>
          <w:p w14:paraId="7EB9E95D" w14:textId="4A53DD16" w:rsidR="002B01F0" w:rsidRPr="00EC2F43" w:rsidRDefault="002B01F0" w:rsidP="002B01F0">
            <w:pPr>
              <w:spacing w:line="259" w:lineRule="auto"/>
              <w:rPr>
                <w:rFonts w:ascii="Tahoma" w:hAnsi="Tahoma" w:cs="Tahoma"/>
                <w:noProof/>
                <w:color w:val="1F497D" w:themeColor="text2"/>
                <w:lang w:eastAsia="es-ES"/>
              </w:rPr>
            </w:pP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t>Coloque estos objetos y el resto de materiales utilizados en los lugares destinados para ello.</w:t>
            </w:r>
          </w:p>
        </w:tc>
        <w:tc>
          <w:tcPr>
            <w:tcW w:w="1417" w:type="dxa"/>
            <w:vAlign w:val="center"/>
          </w:tcPr>
          <w:p w14:paraId="3D3A9C7B" w14:textId="19335BF9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  <w:tr w:rsidR="00EC2F43" w:rsidRPr="00EC2F43" w14:paraId="176DC570" w14:textId="77777777" w:rsidTr="00DC63B1">
        <w:trPr>
          <w:cantSplit/>
          <w:jc w:val="center"/>
        </w:trPr>
        <w:tc>
          <w:tcPr>
            <w:tcW w:w="800" w:type="dxa"/>
            <w:vAlign w:val="center"/>
          </w:tcPr>
          <w:p w14:paraId="7BF2638A" w14:textId="3032306D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38</w:t>
            </w:r>
          </w:p>
        </w:tc>
        <w:tc>
          <w:tcPr>
            <w:tcW w:w="2268" w:type="dxa"/>
            <w:vAlign w:val="center"/>
          </w:tcPr>
          <w:p w14:paraId="1CE1AF74" w14:textId="178D7C8D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Calzado</w:t>
            </w:r>
          </w:p>
        </w:tc>
        <w:tc>
          <w:tcPr>
            <w:tcW w:w="4139" w:type="dxa"/>
          </w:tcPr>
          <w:p w14:paraId="1914B49C" w14:textId="4CF7BA5D" w:rsidR="002B01F0" w:rsidRPr="00EC2F43" w:rsidRDefault="002B01F0" w:rsidP="002B01F0">
            <w:pPr>
              <w:spacing w:line="259" w:lineRule="auto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Pise sobre el empapador impregnado en lejía antes de abandonar la zona o de abandonar la residencia</w:t>
            </w:r>
            <w:r w:rsidRPr="00EC2F43">
              <w:rPr>
                <w:rFonts w:ascii="Tahoma" w:hAnsi="Tahoma" w:cs="Tahoma"/>
                <w:noProof/>
                <w:color w:val="1F497D" w:themeColor="text2"/>
                <w:lang w:eastAsia="es-ES"/>
              </w:rPr>
              <w:drawing>
                <wp:anchor distT="0" distB="0" distL="114300" distR="114300" simplePos="0" relativeHeight="251901952" behindDoc="0" locked="0" layoutInCell="1" allowOverlap="1" wp14:anchorId="05428A45" wp14:editId="177E06C1">
                  <wp:simplePos x="4415790" y="22745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02030" cy="895350"/>
                  <wp:effectExtent l="0" t="0" r="7620" b="0"/>
                  <wp:wrapSquare wrapText="bothSides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6" t="33835" r="19565" b="9399"/>
                          <a:stretch/>
                        </pic:blipFill>
                        <pic:spPr bwMode="auto">
                          <a:xfrm>
                            <a:off x="0" y="0"/>
                            <a:ext cx="100203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14:paraId="4A617261" w14:textId="4AD98BAB" w:rsidR="002B01F0" w:rsidRPr="00EC2F43" w:rsidRDefault="002B01F0" w:rsidP="002B01F0">
            <w:pPr>
              <w:spacing w:line="259" w:lineRule="auto"/>
              <w:jc w:val="center"/>
              <w:rPr>
                <w:rFonts w:ascii="Tahoma" w:eastAsiaTheme="majorEastAsia" w:hAnsi="Tahoma" w:cs="Tahoma"/>
                <w:color w:val="1F497D" w:themeColor="text2"/>
              </w:rPr>
            </w:pPr>
            <w:r w:rsidRPr="00EC2F43">
              <w:rPr>
                <w:rFonts w:ascii="Tahoma" w:eastAsiaTheme="majorEastAsia" w:hAnsi="Tahoma" w:cs="Tahoma"/>
                <w:color w:val="1F497D" w:themeColor="text2"/>
              </w:rPr>
              <w:t>Exterior de la habitación</w:t>
            </w:r>
          </w:p>
        </w:tc>
      </w:tr>
    </w:tbl>
    <w:p w14:paraId="274265D7" w14:textId="77777777" w:rsidR="00EE76D1" w:rsidRPr="00EC2F43" w:rsidRDefault="00EE76D1" w:rsidP="00592B1B">
      <w:pPr>
        <w:spacing w:after="0" w:line="259" w:lineRule="auto"/>
        <w:ind w:left="360"/>
        <w:rPr>
          <w:rFonts w:ascii="Tahoma" w:eastAsiaTheme="majorEastAsia" w:hAnsi="Tahoma" w:cs="Tahoma"/>
          <w:b/>
          <w:color w:val="1F497D" w:themeColor="text2"/>
        </w:rPr>
      </w:pPr>
    </w:p>
    <w:p w14:paraId="3949B48F" w14:textId="0B579509" w:rsidR="003B4692" w:rsidRPr="00EC2F43" w:rsidRDefault="00874B73" w:rsidP="00874B73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Theme="majorEastAsia" w:hAnsi="Tahoma" w:cs="Tahoma"/>
          <w:b/>
          <w:color w:val="1F497D" w:themeColor="text2"/>
          <w:u w:val="single"/>
        </w:rPr>
      </w:pPr>
      <w:r w:rsidRPr="00EC2F43">
        <w:rPr>
          <w:rFonts w:ascii="Tahoma" w:eastAsiaTheme="majorEastAsia" w:hAnsi="Tahoma" w:cs="Tahoma"/>
          <w:b/>
          <w:color w:val="1F497D" w:themeColor="text2"/>
          <w:u w:val="single"/>
        </w:rPr>
        <w:t>ROPA Y ENSERES DEL RESIDENTE</w:t>
      </w:r>
    </w:p>
    <w:p w14:paraId="5BA0A86A" w14:textId="034FA0BC" w:rsidR="00592B1B" w:rsidRPr="00EC2F43" w:rsidRDefault="00874B73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Tras la desinfección de los enseres se pueden devolver al residente y la ropa del mismo se puede volver a colocar en el armario correspondiente.</w:t>
      </w:r>
    </w:p>
    <w:p w14:paraId="548D8AEA" w14:textId="77777777" w:rsidR="00333E88" w:rsidRPr="00EC2F43" w:rsidRDefault="00874B73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En caso de que los enseres no se devuelvan inmediatamente se depositarán en un depósito habilitado a tal efecto (por ejemplo, en el despacho de dirección).</w:t>
      </w:r>
    </w:p>
    <w:p w14:paraId="0295943A" w14:textId="5D59AEA3" w:rsidR="003B4692" w:rsidRPr="00EC2F43" w:rsidRDefault="003B4692" w:rsidP="00F9581C">
      <w:pPr>
        <w:spacing w:after="0"/>
        <w:ind w:left="0"/>
        <w:jc w:val="both"/>
        <w:rPr>
          <w:rFonts w:ascii="Tahoma" w:hAnsi="Tahoma" w:cs="Tahoma"/>
          <w:b/>
          <w:color w:val="1F497D" w:themeColor="text2"/>
        </w:rPr>
      </w:pPr>
      <w:r w:rsidRPr="00EC2F43">
        <w:rPr>
          <w:rFonts w:ascii="Tahoma" w:hAnsi="Tahoma" w:cs="Tahoma"/>
          <w:b/>
          <w:color w:val="1F497D" w:themeColor="text2"/>
        </w:rPr>
        <w:t>Ropa y enseres en caso de defunción.</w:t>
      </w:r>
    </w:p>
    <w:p w14:paraId="3F642806" w14:textId="4C19EA19" w:rsidR="003B4692" w:rsidRPr="00EC2F43" w:rsidRDefault="003B4692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Si los familiares van a recoger la ropa, se seguirá el mismo procedimiento</w:t>
      </w:r>
      <w:r w:rsidR="00933F7F" w:rsidRPr="00EC2F43">
        <w:rPr>
          <w:rFonts w:ascii="Tahoma" w:hAnsi="Tahoma" w:cs="Tahoma"/>
          <w:color w:val="1F497D" w:themeColor="text2"/>
        </w:rPr>
        <w:t>,</w:t>
      </w:r>
      <w:r w:rsidRPr="00EC2F43">
        <w:rPr>
          <w:rFonts w:ascii="Tahoma" w:hAnsi="Tahoma" w:cs="Tahoma"/>
          <w:color w:val="1F497D" w:themeColor="text2"/>
        </w:rPr>
        <w:t xml:space="preserve"> y se dejará limpia en bolsas precintadas con el nombre del residente para su entrega. Si los familiares no quieren la ropa y hemos de desecharla, </w:t>
      </w:r>
      <w:r w:rsidR="00333E88" w:rsidRPr="00EC2F43">
        <w:rPr>
          <w:rFonts w:ascii="Tahoma" w:hAnsi="Tahoma" w:cs="Tahoma"/>
          <w:color w:val="1F497D" w:themeColor="text2"/>
        </w:rPr>
        <w:t>se</w:t>
      </w:r>
      <w:r w:rsidRPr="00EC2F43">
        <w:rPr>
          <w:rFonts w:ascii="Tahoma" w:hAnsi="Tahoma" w:cs="Tahoma"/>
          <w:color w:val="1F497D" w:themeColor="text2"/>
        </w:rPr>
        <w:t xml:space="preserve"> colocarla en triple bolsa y se cerrará precintándola.</w:t>
      </w:r>
    </w:p>
    <w:p w14:paraId="00603571" w14:textId="77777777" w:rsidR="003B4692" w:rsidRPr="00EC2F43" w:rsidRDefault="003B4692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lastRenderedPageBreak/>
        <w:t xml:space="preserve">Se depositará exclusivamente en el contenedor de fracción del resto (contenedores de basura locales) estando terminantemente prohibido depositarla en los contenedores de recogida separadas (orgánica, envases, papel, vidrio o textil) o su abandono en el entorno. </w:t>
      </w:r>
    </w:p>
    <w:p w14:paraId="05EEF091" w14:textId="480DF5C0" w:rsidR="003B4692" w:rsidRPr="00EC2F43" w:rsidRDefault="003B4692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 xml:space="preserve">Para los enseres de residentes fallecidos que sus familiares no deseen recoger </w:t>
      </w:r>
      <w:r w:rsidR="00333E88" w:rsidRPr="00EC2F43">
        <w:rPr>
          <w:rFonts w:ascii="Tahoma" w:hAnsi="Tahoma" w:cs="Tahoma"/>
          <w:color w:val="1F497D" w:themeColor="text2"/>
        </w:rPr>
        <w:t>se procederá del mismo modo (triple bolsa y al contendor de fracción resto).</w:t>
      </w:r>
    </w:p>
    <w:p w14:paraId="5A9996EC" w14:textId="0BD13B86" w:rsidR="00333E88" w:rsidRPr="00EC2F43" w:rsidRDefault="002B1554" w:rsidP="002B1554">
      <w:pPr>
        <w:pStyle w:val="Prrafodelista"/>
        <w:numPr>
          <w:ilvl w:val="0"/>
          <w:numId w:val="4"/>
        </w:numPr>
        <w:spacing w:after="0"/>
        <w:jc w:val="center"/>
        <w:rPr>
          <w:rFonts w:ascii="Tahoma" w:eastAsiaTheme="majorEastAsia" w:hAnsi="Tahoma" w:cs="Tahoma"/>
          <w:b/>
          <w:color w:val="1F497D" w:themeColor="text2"/>
          <w:u w:val="single"/>
        </w:rPr>
      </w:pPr>
      <w:r w:rsidRPr="00EC2F43">
        <w:rPr>
          <w:rFonts w:ascii="Tahoma" w:eastAsiaTheme="majorEastAsia" w:hAnsi="Tahoma" w:cs="Tahoma"/>
          <w:b/>
          <w:color w:val="1F497D" w:themeColor="text2"/>
          <w:u w:val="single"/>
        </w:rPr>
        <w:t>BATAS AL FINALIZAR EL TURNO</w:t>
      </w:r>
    </w:p>
    <w:p w14:paraId="31E405BF" w14:textId="7630E7F9" w:rsidR="00D96180" w:rsidRPr="00EC2F43" w:rsidRDefault="002B1554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Al finalizar el turno de trabajo se realizarán las siguientes acciones con las batas:</w:t>
      </w:r>
    </w:p>
    <w:p w14:paraId="4D403E6E" w14:textId="54D26D8E" w:rsidR="002B1554" w:rsidRPr="00EC2F43" w:rsidRDefault="002B1554" w:rsidP="00F9581C">
      <w:pPr>
        <w:spacing w:after="0"/>
        <w:ind w:left="0"/>
        <w:jc w:val="both"/>
        <w:rPr>
          <w:rFonts w:ascii="Tahoma" w:hAnsi="Tahoma" w:cs="Tahoma"/>
          <w:b/>
          <w:color w:val="1F497D" w:themeColor="text2"/>
        </w:rPr>
      </w:pPr>
      <w:r w:rsidRPr="00EC2F43">
        <w:rPr>
          <w:rFonts w:ascii="Tahoma" w:hAnsi="Tahoma" w:cs="Tahoma"/>
          <w:b/>
          <w:color w:val="1F497D" w:themeColor="text2"/>
        </w:rPr>
        <w:t>Bata Impermeable</w:t>
      </w:r>
    </w:p>
    <w:p w14:paraId="27C1C5F7" w14:textId="55118F50" w:rsidR="002B1554" w:rsidRPr="00EC2F43" w:rsidRDefault="002B1554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La bata impermeable, al finalizar el turno de trabajo, se deberá higienizar aplicando con un paño empapado en una dilución de agua y lejía en proporción 1:49.</w:t>
      </w:r>
    </w:p>
    <w:p w14:paraId="1DB3E4F4" w14:textId="771D5270" w:rsidR="002B1554" w:rsidRPr="00EC2F43" w:rsidRDefault="002B1554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Si es posible, esta operación se realizará con la ayuda de un compañero/a y tras la higienización de la bata, se depositará en la “Zona limpia - Solo equipos desinfectados”.</w:t>
      </w:r>
    </w:p>
    <w:p w14:paraId="3AF09583" w14:textId="6066F3A7" w:rsidR="002B1554" w:rsidRPr="00EC2F43" w:rsidRDefault="002B1554" w:rsidP="00F9581C">
      <w:pPr>
        <w:spacing w:after="0"/>
        <w:ind w:left="0"/>
        <w:jc w:val="both"/>
        <w:rPr>
          <w:rFonts w:ascii="Tahoma" w:hAnsi="Tahoma" w:cs="Tahoma"/>
          <w:b/>
          <w:color w:val="1F497D" w:themeColor="text2"/>
        </w:rPr>
      </w:pPr>
      <w:r w:rsidRPr="00EC2F43">
        <w:rPr>
          <w:rFonts w:ascii="Tahoma" w:hAnsi="Tahoma" w:cs="Tahoma"/>
          <w:b/>
          <w:color w:val="1F497D" w:themeColor="text2"/>
        </w:rPr>
        <w:t>Bata quirúrgica.</w:t>
      </w:r>
    </w:p>
    <w:p w14:paraId="689E43AE" w14:textId="08F03817" w:rsidR="002B1554" w:rsidRPr="00EC2F43" w:rsidRDefault="002B1554" w:rsidP="00F9581C">
      <w:pPr>
        <w:spacing w:after="0"/>
        <w:ind w:left="0"/>
        <w:jc w:val="both"/>
        <w:rPr>
          <w:rFonts w:ascii="Tahoma" w:hAnsi="Tahoma" w:cs="Tahoma"/>
          <w:color w:val="1F497D" w:themeColor="text2"/>
        </w:rPr>
      </w:pPr>
      <w:r w:rsidRPr="00EC2F43">
        <w:rPr>
          <w:rFonts w:ascii="Tahoma" w:hAnsi="Tahoma" w:cs="Tahoma"/>
          <w:color w:val="1F497D" w:themeColor="text2"/>
        </w:rPr>
        <w:t>Al finalizar el turno, la bata quirúrgica deberá desecharse y para ello, se depositará en el cubo con doble bolsa que debe estar disponible en la “zona para equipos en uso durante el turno” y cumplir con el procedimiento de triple bolsa.</w:t>
      </w:r>
    </w:p>
    <w:p w14:paraId="6F6171C0" w14:textId="77777777" w:rsidR="002B1554" w:rsidRPr="00EC2F43" w:rsidRDefault="002B1554" w:rsidP="002B1554">
      <w:pPr>
        <w:jc w:val="both"/>
        <w:rPr>
          <w:rFonts w:ascii="Tahoma" w:hAnsi="Tahoma" w:cs="Tahoma"/>
          <w:color w:val="1F497D" w:themeColor="text2"/>
        </w:rPr>
      </w:pPr>
    </w:p>
    <w:p w14:paraId="1589B054" w14:textId="77777777" w:rsidR="00FE5634" w:rsidRPr="00EC2F43" w:rsidRDefault="00FE5634" w:rsidP="002B1554">
      <w:pPr>
        <w:jc w:val="both"/>
        <w:rPr>
          <w:rFonts w:ascii="Tahoma" w:hAnsi="Tahoma" w:cs="Tahoma"/>
          <w:color w:val="1F497D" w:themeColor="text2"/>
        </w:rPr>
      </w:pPr>
    </w:p>
    <w:sectPr w:rsidR="00FE5634" w:rsidRPr="00EC2F43" w:rsidSect="00007731">
      <w:headerReference w:type="default" r:id="rId2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E0D16" w14:textId="77777777" w:rsidR="00F87DF5" w:rsidRDefault="00F87DF5" w:rsidP="00007731">
      <w:pPr>
        <w:spacing w:before="0" w:after="0" w:line="240" w:lineRule="auto"/>
      </w:pPr>
      <w:r>
        <w:separator/>
      </w:r>
    </w:p>
  </w:endnote>
  <w:endnote w:type="continuationSeparator" w:id="0">
    <w:p w14:paraId="6425FC66" w14:textId="77777777" w:rsidR="00F87DF5" w:rsidRDefault="00F87DF5" w:rsidP="000077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D2E63" w14:textId="77777777" w:rsidR="00F87DF5" w:rsidRDefault="00F87DF5" w:rsidP="00007731">
      <w:pPr>
        <w:spacing w:before="0" w:after="0" w:line="240" w:lineRule="auto"/>
      </w:pPr>
      <w:r>
        <w:separator/>
      </w:r>
    </w:p>
  </w:footnote>
  <w:footnote w:type="continuationSeparator" w:id="0">
    <w:p w14:paraId="1A529EAA" w14:textId="77777777" w:rsidR="00F87DF5" w:rsidRDefault="00F87DF5" w:rsidP="000077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126"/>
      <w:gridCol w:w="5671"/>
    </w:tblGrid>
    <w:tr w:rsidR="00ED7DBC" w14:paraId="59E8E68D" w14:textId="77777777" w:rsidTr="00657EF5">
      <w:trPr>
        <w:trHeight w:val="396"/>
      </w:trPr>
      <w:tc>
        <w:tcPr>
          <w:tcW w:w="1985" w:type="dxa"/>
          <w:vMerge w:val="restart"/>
          <w:tcBorders>
            <w:top w:val="single" w:sz="12" w:space="0" w:color="333399"/>
            <w:left w:val="single" w:sz="12" w:space="0" w:color="333399"/>
            <w:right w:val="single" w:sz="4" w:space="0" w:color="333399"/>
          </w:tcBorders>
          <w:vAlign w:val="center"/>
        </w:tcPr>
        <w:p w14:paraId="317DDD5A" w14:textId="51CFE356" w:rsidR="00ED7DBC" w:rsidRDefault="00ED7DBC" w:rsidP="00ED7DBC">
          <w:pPr>
            <w:pStyle w:val="Encabezado"/>
            <w:ind w:left="-180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45C6A53A" wp14:editId="683B9BAB">
                <wp:extent cx="788035" cy="3492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0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single" w:sz="12" w:space="0" w:color="333399"/>
            <w:left w:val="single" w:sz="4" w:space="0" w:color="333399"/>
            <w:right w:val="single" w:sz="12" w:space="0" w:color="333399"/>
          </w:tcBorders>
          <w:vAlign w:val="center"/>
        </w:tcPr>
        <w:p w14:paraId="44A18828" w14:textId="77777777" w:rsidR="00ED7DBC" w:rsidRDefault="00ED7DBC" w:rsidP="00ED7DBC">
          <w:pPr>
            <w:pStyle w:val="Encabezado"/>
            <w:ind w:left="-180"/>
            <w:jc w:val="center"/>
          </w:pPr>
        </w:p>
      </w:tc>
      <w:tc>
        <w:tcPr>
          <w:tcW w:w="5671" w:type="dxa"/>
          <w:tcBorders>
            <w:top w:val="single" w:sz="12" w:space="0" w:color="333399"/>
            <w:left w:val="single" w:sz="12" w:space="0" w:color="333399"/>
            <w:bottom w:val="single" w:sz="4" w:space="0" w:color="333399"/>
            <w:right w:val="single" w:sz="12" w:space="0" w:color="333399"/>
          </w:tcBorders>
          <w:vAlign w:val="center"/>
        </w:tcPr>
        <w:p w14:paraId="03F144CC" w14:textId="5A7C4151" w:rsidR="00ED7DBC" w:rsidRPr="00EA1317" w:rsidRDefault="00ED7DBC" w:rsidP="00ED7DBC">
          <w:pPr>
            <w:pStyle w:val="Encabezado"/>
            <w:jc w:val="center"/>
            <w:rPr>
              <w:sz w:val="16"/>
              <w:szCs w:val="16"/>
            </w:rPr>
          </w:pPr>
          <w:r w:rsidRPr="00EA1317">
            <w:rPr>
              <w:rFonts w:ascii="Tahoma" w:hAnsi="Tahoma" w:cs="Tahoma"/>
              <w:color w:val="333399"/>
              <w:sz w:val="16"/>
              <w:szCs w:val="16"/>
            </w:rPr>
            <w:t>IT.</w:t>
          </w:r>
          <w:r>
            <w:rPr>
              <w:rFonts w:ascii="Tahoma" w:hAnsi="Tahoma" w:cs="Tahoma"/>
              <w:color w:val="333399"/>
              <w:sz w:val="16"/>
              <w:szCs w:val="16"/>
            </w:rPr>
            <w:t xml:space="preserve">X.XX </w:t>
          </w:r>
          <w:r w:rsidRPr="00EA1317">
            <w:rPr>
              <w:rFonts w:ascii="Tahoma" w:hAnsi="Tahoma" w:cs="Tahoma"/>
              <w:color w:val="333399"/>
              <w:sz w:val="16"/>
              <w:szCs w:val="16"/>
            </w:rPr>
            <w:t xml:space="preserve"> INSTRUCCIÓN: </w:t>
          </w:r>
          <w:r w:rsidR="00974870" w:rsidRPr="00974870">
            <w:rPr>
              <w:rFonts w:ascii="Tahoma" w:hAnsi="Tahoma" w:cs="Tahoma"/>
              <w:b/>
              <w:i/>
              <w:color w:val="333399"/>
              <w:sz w:val="16"/>
              <w:szCs w:val="16"/>
            </w:rPr>
            <w:t>ROPA Y ENSERES RESIDENTES COVID19 O CON SINTOMAS</w:t>
          </w:r>
        </w:p>
      </w:tc>
    </w:tr>
    <w:tr w:rsidR="00ED7DBC" w14:paraId="3E1DBC6F" w14:textId="77777777" w:rsidTr="00657EF5">
      <w:trPr>
        <w:trHeight w:val="98"/>
      </w:trPr>
      <w:tc>
        <w:tcPr>
          <w:tcW w:w="1985" w:type="dxa"/>
          <w:vMerge/>
          <w:tcBorders>
            <w:left w:val="single" w:sz="12" w:space="0" w:color="333399"/>
            <w:bottom w:val="single" w:sz="12" w:space="0" w:color="333399"/>
            <w:right w:val="single" w:sz="4" w:space="0" w:color="333399"/>
          </w:tcBorders>
        </w:tcPr>
        <w:p w14:paraId="56E1A203" w14:textId="77777777" w:rsidR="00ED7DBC" w:rsidRDefault="00ED7DBC" w:rsidP="00ED7DBC">
          <w:pPr>
            <w:pStyle w:val="Encabezado"/>
            <w:ind w:left="540"/>
          </w:pPr>
        </w:p>
      </w:tc>
      <w:tc>
        <w:tcPr>
          <w:tcW w:w="2126" w:type="dxa"/>
          <w:vMerge/>
          <w:tcBorders>
            <w:left w:val="single" w:sz="4" w:space="0" w:color="333399"/>
            <w:bottom w:val="single" w:sz="12" w:space="0" w:color="333399"/>
            <w:right w:val="single" w:sz="12" w:space="0" w:color="333399"/>
          </w:tcBorders>
        </w:tcPr>
        <w:p w14:paraId="2911316C" w14:textId="77777777" w:rsidR="00ED7DBC" w:rsidRDefault="00ED7DBC" w:rsidP="00ED7DBC">
          <w:pPr>
            <w:pStyle w:val="Encabezado"/>
            <w:ind w:left="540"/>
          </w:pPr>
        </w:p>
      </w:tc>
      <w:tc>
        <w:tcPr>
          <w:tcW w:w="5671" w:type="dxa"/>
          <w:tcBorders>
            <w:top w:val="single" w:sz="4" w:space="0" w:color="333399"/>
            <w:left w:val="single" w:sz="12" w:space="0" w:color="333399"/>
            <w:bottom w:val="single" w:sz="12" w:space="0" w:color="333399"/>
            <w:right w:val="single" w:sz="12" w:space="0" w:color="333399"/>
          </w:tcBorders>
          <w:vAlign w:val="center"/>
        </w:tcPr>
        <w:p w14:paraId="13A1B808" w14:textId="13F687D6" w:rsidR="00ED7DBC" w:rsidRPr="00CC5901" w:rsidRDefault="00ED7DBC" w:rsidP="00ED7DBC">
          <w:pPr>
            <w:jc w:val="center"/>
          </w:pPr>
          <w:r w:rsidRPr="00CC5901">
            <w:rPr>
              <w:rFonts w:ascii="Tahoma" w:hAnsi="Tahoma" w:cs="Tahoma"/>
              <w:color w:val="333399"/>
            </w:rPr>
            <w:t xml:space="preserve">Rev.: 00  </w:t>
          </w:r>
          <w:r>
            <w:rPr>
              <w:rFonts w:ascii="Tahoma" w:hAnsi="Tahoma" w:cs="Tahoma"/>
              <w:color w:val="333399"/>
            </w:rPr>
            <w:t xml:space="preserve">                                                   </w:t>
          </w:r>
          <w:r w:rsidRPr="00CC5901">
            <w:rPr>
              <w:rFonts w:ascii="Tahoma" w:hAnsi="Tahoma" w:cs="Tahoma"/>
              <w:color w:val="333399"/>
            </w:rPr>
            <w:t xml:space="preserve">    </w:t>
          </w:r>
          <w:r w:rsidRPr="0070479C">
            <w:rPr>
              <w:rFonts w:ascii="Tahoma" w:hAnsi="Tahoma" w:cs="Tahoma"/>
              <w:color w:val="333399"/>
            </w:rPr>
            <w:t xml:space="preserve">Página </w:t>
          </w:r>
          <w:r w:rsidRPr="0070479C">
            <w:rPr>
              <w:rFonts w:ascii="Tahoma" w:hAnsi="Tahoma" w:cs="Tahoma"/>
              <w:color w:val="333399"/>
            </w:rPr>
            <w:fldChar w:fldCharType="begin"/>
          </w:r>
          <w:r w:rsidRPr="0070479C">
            <w:rPr>
              <w:rFonts w:ascii="Tahoma" w:hAnsi="Tahoma" w:cs="Tahoma"/>
              <w:color w:val="333399"/>
            </w:rPr>
            <w:instrText xml:space="preserve"> PAGE </w:instrText>
          </w:r>
          <w:r w:rsidRPr="0070479C">
            <w:rPr>
              <w:rFonts w:ascii="Tahoma" w:hAnsi="Tahoma" w:cs="Tahoma"/>
              <w:color w:val="333399"/>
            </w:rPr>
            <w:fldChar w:fldCharType="separate"/>
          </w:r>
          <w:r w:rsidR="009C3694">
            <w:rPr>
              <w:rFonts w:ascii="Tahoma" w:hAnsi="Tahoma" w:cs="Tahoma"/>
              <w:noProof/>
              <w:color w:val="333399"/>
            </w:rPr>
            <w:t>11</w:t>
          </w:r>
          <w:r w:rsidRPr="0070479C">
            <w:rPr>
              <w:rFonts w:ascii="Tahoma" w:hAnsi="Tahoma" w:cs="Tahoma"/>
              <w:color w:val="333399"/>
            </w:rPr>
            <w:fldChar w:fldCharType="end"/>
          </w:r>
          <w:r w:rsidRPr="0070479C">
            <w:rPr>
              <w:rFonts w:ascii="Tahoma" w:hAnsi="Tahoma" w:cs="Tahoma"/>
              <w:color w:val="333399"/>
            </w:rPr>
            <w:t xml:space="preserve"> de </w:t>
          </w:r>
          <w:r w:rsidRPr="0070479C">
            <w:rPr>
              <w:rFonts w:ascii="Tahoma" w:hAnsi="Tahoma" w:cs="Tahoma"/>
              <w:color w:val="333399"/>
            </w:rPr>
            <w:fldChar w:fldCharType="begin"/>
          </w:r>
          <w:r w:rsidRPr="0070479C">
            <w:rPr>
              <w:rFonts w:ascii="Tahoma" w:hAnsi="Tahoma" w:cs="Tahoma"/>
              <w:color w:val="333399"/>
            </w:rPr>
            <w:instrText xml:space="preserve"> NUMPAGES </w:instrText>
          </w:r>
          <w:r w:rsidRPr="0070479C">
            <w:rPr>
              <w:rFonts w:ascii="Tahoma" w:hAnsi="Tahoma" w:cs="Tahoma"/>
              <w:color w:val="333399"/>
            </w:rPr>
            <w:fldChar w:fldCharType="separate"/>
          </w:r>
          <w:r w:rsidR="009C3694">
            <w:rPr>
              <w:rFonts w:ascii="Tahoma" w:hAnsi="Tahoma" w:cs="Tahoma"/>
              <w:noProof/>
              <w:color w:val="333399"/>
            </w:rPr>
            <w:t>11</w:t>
          </w:r>
          <w:r w:rsidRPr="0070479C">
            <w:rPr>
              <w:rFonts w:ascii="Tahoma" w:hAnsi="Tahoma" w:cs="Tahoma"/>
              <w:color w:val="333399"/>
            </w:rPr>
            <w:fldChar w:fldCharType="end"/>
          </w:r>
        </w:p>
      </w:tc>
    </w:tr>
  </w:tbl>
  <w:p w14:paraId="6D4EA8C1" w14:textId="77777777" w:rsidR="003B0244" w:rsidRDefault="003B02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5E1"/>
    <w:multiLevelType w:val="hybridMultilevel"/>
    <w:tmpl w:val="5002AF56"/>
    <w:lvl w:ilvl="0" w:tplc="4B86E8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978"/>
    <w:multiLevelType w:val="hybridMultilevel"/>
    <w:tmpl w:val="BC64C1CE"/>
    <w:lvl w:ilvl="0" w:tplc="34029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106A0"/>
    <w:multiLevelType w:val="hybridMultilevel"/>
    <w:tmpl w:val="5568D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744B"/>
    <w:multiLevelType w:val="hybridMultilevel"/>
    <w:tmpl w:val="8D6E2E68"/>
    <w:lvl w:ilvl="0" w:tplc="881A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7100"/>
    <w:multiLevelType w:val="hybridMultilevel"/>
    <w:tmpl w:val="7286F8BC"/>
    <w:lvl w:ilvl="0" w:tplc="4B86E8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8A4"/>
    <w:multiLevelType w:val="hybridMultilevel"/>
    <w:tmpl w:val="EDEAD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15BF"/>
    <w:multiLevelType w:val="hybridMultilevel"/>
    <w:tmpl w:val="7D0C9B3A"/>
    <w:lvl w:ilvl="0" w:tplc="BB7658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630C8"/>
    <w:multiLevelType w:val="hybridMultilevel"/>
    <w:tmpl w:val="095A1424"/>
    <w:lvl w:ilvl="0" w:tplc="539294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B0D"/>
    <w:multiLevelType w:val="hybridMultilevel"/>
    <w:tmpl w:val="EEFE07D2"/>
    <w:lvl w:ilvl="0" w:tplc="4B86E8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164"/>
    <w:multiLevelType w:val="hybridMultilevel"/>
    <w:tmpl w:val="EDEAD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B693C"/>
    <w:multiLevelType w:val="hybridMultilevel"/>
    <w:tmpl w:val="0A34D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134A"/>
    <w:multiLevelType w:val="hybridMultilevel"/>
    <w:tmpl w:val="F6908CF4"/>
    <w:lvl w:ilvl="0" w:tplc="54CA22E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90A44"/>
    <w:multiLevelType w:val="hybridMultilevel"/>
    <w:tmpl w:val="1C12693C"/>
    <w:lvl w:ilvl="0" w:tplc="F108596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615F25"/>
    <w:multiLevelType w:val="hybridMultilevel"/>
    <w:tmpl w:val="3BACA3FE"/>
    <w:lvl w:ilvl="0" w:tplc="18D85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F322EB"/>
    <w:multiLevelType w:val="hybridMultilevel"/>
    <w:tmpl w:val="22882A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93E98"/>
    <w:multiLevelType w:val="hybridMultilevel"/>
    <w:tmpl w:val="0322AE9C"/>
    <w:lvl w:ilvl="0" w:tplc="CE70130C">
      <w:numFmt w:val="bullet"/>
      <w:lvlText w:val=""/>
      <w:lvlJc w:val="left"/>
      <w:pPr>
        <w:ind w:left="363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9CE04AC"/>
    <w:multiLevelType w:val="hybridMultilevel"/>
    <w:tmpl w:val="CBF4CFDC"/>
    <w:lvl w:ilvl="0" w:tplc="0DC4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75D8"/>
    <w:multiLevelType w:val="hybridMultilevel"/>
    <w:tmpl w:val="06C4DC10"/>
    <w:lvl w:ilvl="0" w:tplc="4B86E8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07266"/>
    <w:multiLevelType w:val="hybridMultilevel"/>
    <w:tmpl w:val="1CA06578"/>
    <w:lvl w:ilvl="0" w:tplc="F1085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C7CDF"/>
    <w:multiLevelType w:val="hybridMultilevel"/>
    <w:tmpl w:val="A2CA8FAC"/>
    <w:lvl w:ilvl="0" w:tplc="3022F80C">
      <w:numFmt w:val="bullet"/>
      <w:lvlText w:val="-"/>
      <w:lvlJc w:val="left"/>
      <w:pPr>
        <w:ind w:left="-71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3"/>
  </w:num>
  <w:num w:numId="15">
    <w:abstractNumId w:val="11"/>
  </w:num>
  <w:num w:numId="16">
    <w:abstractNumId w:val="5"/>
  </w:num>
  <w:num w:numId="17">
    <w:abstractNumId w:val="1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B8"/>
    <w:rsid w:val="00007731"/>
    <w:rsid w:val="000207B9"/>
    <w:rsid w:val="000B1EF1"/>
    <w:rsid w:val="000E338C"/>
    <w:rsid w:val="00120631"/>
    <w:rsid w:val="0012073B"/>
    <w:rsid w:val="00123693"/>
    <w:rsid w:val="00182E2F"/>
    <w:rsid w:val="001844BE"/>
    <w:rsid w:val="00197532"/>
    <w:rsid w:val="001B3E03"/>
    <w:rsid w:val="001B7506"/>
    <w:rsid w:val="001C59F3"/>
    <w:rsid w:val="001E781C"/>
    <w:rsid w:val="001F249E"/>
    <w:rsid w:val="00231F21"/>
    <w:rsid w:val="00270F1B"/>
    <w:rsid w:val="002B01F0"/>
    <w:rsid w:val="002B1554"/>
    <w:rsid w:val="002B7800"/>
    <w:rsid w:val="002C5762"/>
    <w:rsid w:val="002D1E5E"/>
    <w:rsid w:val="002D4A83"/>
    <w:rsid w:val="00333E88"/>
    <w:rsid w:val="00372B76"/>
    <w:rsid w:val="00393E3D"/>
    <w:rsid w:val="00395739"/>
    <w:rsid w:val="003B0244"/>
    <w:rsid w:val="003B4692"/>
    <w:rsid w:val="003C29CD"/>
    <w:rsid w:val="003D3CB1"/>
    <w:rsid w:val="0041523A"/>
    <w:rsid w:val="0046404F"/>
    <w:rsid w:val="00485244"/>
    <w:rsid w:val="00495AF2"/>
    <w:rsid w:val="004E77F3"/>
    <w:rsid w:val="005176BF"/>
    <w:rsid w:val="00557B8E"/>
    <w:rsid w:val="0056214A"/>
    <w:rsid w:val="005774CD"/>
    <w:rsid w:val="00592B1B"/>
    <w:rsid w:val="0059650F"/>
    <w:rsid w:val="005A46DC"/>
    <w:rsid w:val="005D35B2"/>
    <w:rsid w:val="00695636"/>
    <w:rsid w:val="006B77A0"/>
    <w:rsid w:val="006F73C0"/>
    <w:rsid w:val="007043A3"/>
    <w:rsid w:val="007141C0"/>
    <w:rsid w:val="00777A0E"/>
    <w:rsid w:val="0079361B"/>
    <w:rsid w:val="007B155A"/>
    <w:rsid w:val="007C1727"/>
    <w:rsid w:val="007C7929"/>
    <w:rsid w:val="00874B73"/>
    <w:rsid w:val="008F16D4"/>
    <w:rsid w:val="008F7BAA"/>
    <w:rsid w:val="00925DA0"/>
    <w:rsid w:val="00933F7F"/>
    <w:rsid w:val="009373F6"/>
    <w:rsid w:val="00974870"/>
    <w:rsid w:val="00976B79"/>
    <w:rsid w:val="009978E4"/>
    <w:rsid w:val="009A6032"/>
    <w:rsid w:val="009C3694"/>
    <w:rsid w:val="009C7154"/>
    <w:rsid w:val="00A0499B"/>
    <w:rsid w:val="00A6664A"/>
    <w:rsid w:val="00AD06BB"/>
    <w:rsid w:val="00AD467E"/>
    <w:rsid w:val="00B5312E"/>
    <w:rsid w:val="00B63720"/>
    <w:rsid w:val="00B63C00"/>
    <w:rsid w:val="00C52565"/>
    <w:rsid w:val="00C52759"/>
    <w:rsid w:val="00C53712"/>
    <w:rsid w:val="00CB4644"/>
    <w:rsid w:val="00CB7A5F"/>
    <w:rsid w:val="00CC6B7E"/>
    <w:rsid w:val="00CF2EF6"/>
    <w:rsid w:val="00D04BA3"/>
    <w:rsid w:val="00D527E1"/>
    <w:rsid w:val="00D67822"/>
    <w:rsid w:val="00D876EA"/>
    <w:rsid w:val="00D96180"/>
    <w:rsid w:val="00DA3DD7"/>
    <w:rsid w:val="00DA633A"/>
    <w:rsid w:val="00DB4F8C"/>
    <w:rsid w:val="00E25723"/>
    <w:rsid w:val="00E3579B"/>
    <w:rsid w:val="00E57F80"/>
    <w:rsid w:val="00E92F89"/>
    <w:rsid w:val="00E96E2B"/>
    <w:rsid w:val="00EC2F43"/>
    <w:rsid w:val="00ED02B6"/>
    <w:rsid w:val="00ED2CB8"/>
    <w:rsid w:val="00ED7DBC"/>
    <w:rsid w:val="00EE76D1"/>
    <w:rsid w:val="00F75318"/>
    <w:rsid w:val="00F87DF5"/>
    <w:rsid w:val="00F9581C"/>
    <w:rsid w:val="00FC5509"/>
    <w:rsid w:val="00FC722B"/>
    <w:rsid w:val="00FD661F"/>
    <w:rsid w:val="00FE5634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99840"/>
  <w15:docId w15:val="{DA04E3EB-2873-45C2-9727-CA478E00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200" w:line="276" w:lineRule="auto"/>
        <w:ind w:left="-107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CB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5634"/>
    <w:pPr>
      <w:tabs>
        <w:tab w:val="center" w:pos="4252"/>
        <w:tab w:val="right" w:pos="8504"/>
      </w:tabs>
      <w:spacing w:before="0" w:beforeAutospacing="0" w:after="0" w:line="240" w:lineRule="auto"/>
      <w:ind w:left="0"/>
    </w:pPr>
  </w:style>
  <w:style w:type="character" w:customStyle="1" w:styleId="EncabezadoCar">
    <w:name w:val="Encabezado Car"/>
    <w:basedOn w:val="Fuentedeprrafopredeter"/>
    <w:link w:val="Encabezado"/>
    <w:uiPriority w:val="99"/>
    <w:rsid w:val="00FE5634"/>
  </w:style>
  <w:style w:type="paragraph" w:styleId="Textodeglobo">
    <w:name w:val="Balloon Text"/>
    <w:basedOn w:val="Normal"/>
    <w:link w:val="TextodegloboCar"/>
    <w:uiPriority w:val="99"/>
    <w:semiHidden/>
    <w:unhideWhenUsed/>
    <w:rsid w:val="00FE56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63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0773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731"/>
  </w:style>
  <w:style w:type="paragraph" w:styleId="Sinespaciado">
    <w:name w:val="No Spacing"/>
    <w:uiPriority w:val="1"/>
    <w:qFormat/>
    <w:rsid w:val="00007731"/>
    <w:pPr>
      <w:spacing w:before="0" w:beforeAutospacing="0" w:after="0" w:line="240" w:lineRule="auto"/>
      <w:ind w:left="0"/>
    </w:pPr>
  </w:style>
  <w:style w:type="table" w:styleId="Tablaconcuadrcula">
    <w:name w:val="Table Grid"/>
    <w:basedOn w:val="Tablanormal"/>
    <w:uiPriority w:val="39"/>
    <w:rsid w:val="00FC722B"/>
    <w:pPr>
      <w:spacing w:before="0" w:beforeAutospacing="0" w:after="0" w:line="240" w:lineRule="auto"/>
      <w:ind w:left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A6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3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3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3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33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A633A"/>
    <w:pPr>
      <w:spacing w:before="0" w:beforeAutospacing="0" w:after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5D98-E6FC-41F8-B5C6-9707CAA2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2087</Words>
  <Characters>11481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pSicologia</cp:lastModifiedBy>
  <cp:revision>4</cp:revision>
  <cp:lastPrinted>2020-04-29T09:26:00Z</cp:lastPrinted>
  <dcterms:created xsi:type="dcterms:W3CDTF">2020-04-16T05:58:00Z</dcterms:created>
  <dcterms:modified xsi:type="dcterms:W3CDTF">2020-04-29T09:59:00Z</dcterms:modified>
</cp:coreProperties>
</file>